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10047" w14:textId="77777777" w:rsidR="005E2ADD" w:rsidRPr="007275A5" w:rsidRDefault="00E42DA8" w:rsidP="005E2ADD">
      <w:pPr>
        <w:rPr>
          <w:rFonts w:ascii="Arial" w:hAnsi="Arial" w:cs="Arial"/>
          <w:b/>
          <w:bCs/>
        </w:rPr>
      </w:pPr>
      <w:r w:rsidRPr="007275A5">
        <w:rPr>
          <w:rFonts w:ascii="Arial" w:hAnsi="Arial" w:cs="Arial"/>
          <w:b/>
          <w:bCs/>
        </w:rPr>
        <w:t xml:space="preserve">Date:  </w:t>
      </w:r>
      <w:r w:rsidR="007275A5" w:rsidRPr="007275A5">
        <w:rPr>
          <w:rFonts w:ascii="Arial" w:hAnsi="Arial" w:cs="Arial"/>
          <w:b/>
          <w:bCs/>
        </w:rPr>
        <w:t>December 2024</w:t>
      </w:r>
    </w:p>
    <w:p w14:paraId="096467D5" w14:textId="77777777" w:rsidR="007275A5" w:rsidRPr="007275A5" w:rsidRDefault="005E2ADD" w:rsidP="007275A5">
      <w:pPr>
        <w:rPr>
          <w:rFonts w:ascii="Arial" w:hAnsi="Arial" w:cs="Arial"/>
          <w:b/>
          <w:bCs/>
        </w:rPr>
      </w:pPr>
      <w:r w:rsidRPr="007275A5">
        <w:rPr>
          <w:rFonts w:ascii="Arial" w:hAnsi="Arial" w:cs="Arial"/>
          <w:b/>
          <w:bCs/>
        </w:rPr>
        <w:t>Freedom of Information Request: reference</w:t>
      </w:r>
      <w:r w:rsidR="007275A5" w:rsidRPr="007275A5">
        <w:rPr>
          <w:rFonts w:ascii="Arial" w:hAnsi="Arial" w:cs="Arial"/>
          <w:b/>
          <w:bCs/>
        </w:rPr>
        <w:t xml:space="preserve"> 9508</w:t>
      </w:r>
    </w:p>
    <w:p w14:paraId="6BF00728" w14:textId="77777777" w:rsidR="007275A5" w:rsidRPr="007275A5" w:rsidRDefault="007275A5" w:rsidP="007275A5">
      <w:pPr>
        <w:pStyle w:val="xmsonormal"/>
        <w:rPr>
          <w:rFonts w:ascii="Arial" w:hAnsi="Arial" w:cs="Arial"/>
          <w:sz w:val="22"/>
          <w:szCs w:val="22"/>
        </w:rPr>
      </w:pPr>
      <w:r w:rsidRPr="007275A5">
        <w:rPr>
          <w:rFonts w:ascii="Arial" w:hAnsi="Arial" w:cs="Arial"/>
          <w:b/>
          <w:bCs/>
          <w:sz w:val="22"/>
          <w:szCs w:val="22"/>
        </w:rPr>
        <w:t>1a. For the period 1</w:t>
      </w:r>
      <w:r w:rsidRPr="007275A5">
        <w:rPr>
          <w:rFonts w:ascii="Arial" w:hAnsi="Arial" w:cs="Arial"/>
          <w:b/>
          <w:bCs/>
          <w:sz w:val="22"/>
          <w:szCs w:val="22"/>
          <w:vertAlign w:val="superscript"/>
        </w:rPr>
        <w:t>st</w:t>
      </w:r>
      <w:r w:rsidRPr="007275A5">
        <w:rPr>
          <w:rFonts w:ascii="Arial" w:hAnsi="Arial" w:cs="Arial"/>
          <w:b/>
          <w:bCs/>
          <w:sz w:val="22"/>
          <w:szCs w:val="22"/>
        </w:rPr>
        <w:t xml:space="preserve"> April 2023 to 31</w:t>
      </w:r>
      <w:r w:rsidRPr="007275A5">
        <w:rPr>
          <w:rFonts w:ascii="Arial" w:hAnsi="Arial" w:cs="Arial"/>
          <w:b/>
          <w:bCs/>
          <w:sz w:val="22"/>
          <w:szCs w:val="22"/>
          <w:vertAlign w:val="superscript"/>
        </w:rPr>
        <w:t>st</w:t>
      </w:r>
      <w:r w:rsidRPr="007275A5">
        <w:rPr>
          <w:rFonts w:ascii="Arial" w:hAnsi="Arial" w:cs="Arial"/>
          <w:b/>
          <w:bCs/>
          <w:sz w:val="22"/>
          <w:szCs w:val="22"/>
        </w:rPr>
        <w:t xml:space="preserve"> March 2024, please state which if any of the following arrangements were used for generating radiology images:</w:t>
      </w:r>
    </w:p>
    <w:tbl>
      <w:tblPr>
        <w:tblW w:w="0" w:type="auto"/>
        <w:tblInd w:w="669" w:type="dxa"/>
        <w:tblCellMar>
          <w:left w:w="0" w:type="dxa"/>
          <w:right w:w="0" w:type="dxa"/>
        </w:tblCellMar>
        <w:tblLook w:val="04A0" w:firstRow="1" w:lastRow="0" w:firstColumn="1" w:lastColumn="0" w:noHBand="0" w:noVBand="1"/>
      </w:tblPr>
      <w:tblGrid>
        <w:gridCol w:w="4306"/>
        <w:gridCol w:w="4267"/>
      </w:tblGrid>
      <w:tr w:rsidR="007275A5" w:rsidRPr="007275A5" w14:paraId="66563DA7" w14:textId="77777777" w:rsidTr="007275A5">
        <w:tc>
          <w:tcPr>
            <w:tcW w:w="43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4F6CE2" w14:textId="77777777" w:rsidR="007275A5" w:rsidRPr="007275A5" w:rsidRDefault="007275A5">
            <w:pPr>
              <w:rPr>
                <w:rFonts w:ascii="Arial" w:hAnsi="Arial" w:cs="Arial"/>
              </w:rPr>
            </w:pPr>
          </w:p>
        </w:tc>
        <w:tc>
          <w:tcPr>
            <w:tcW w:w="4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114C2" w14:textId="77777777" w:rsidR="007275A5" w:rsidRPr="007275A5" w:rsidRDefault="007275A5">
            <w:pPr>
              <w:pStyle w:val="xmsonormal"/>
              <w:rPr>
                <w:rFonts w:ascii="Arial" w:hAnsi="Arial" w:cs="Arial"/>
                <w:sz w:val="22"/>
                <w:szCs w:val="22"/>
              </w:rPr>
            </w:pPr>
            <w:r w:rsidRPr="007275A5">
              <w:rPr>
                <w:rFonts w:ascii="Arial" w:hAnsi="Arial" w:cs="Arial"/>
                <w:b/>
                <w:bCs/>
                <w:sz w:val="22"/>
                <w:szCs w:val="22"/>
              </w:rPr>
              <w:t>Y/N</w:t>
            </w:r>
          </w:p>
        </w:tc>
      </w:tr>
      <w:tr w:rsidR="007275A5" w:rsidRPr="007275A5" w14:paraId="03B4A32B" w14:textId="77777777" w:rsidTr="007275A5">
        <w:tc>
          <w:tcPr>
            <w:tcW w:w="43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80E28" w14:textId="77777777" w:rsidR="007275A5" w:rsidRPr="007275A5" w:rsidRDefault="007275A5">
            <w:pPr>
              <w:pStyle w:val="xmsonormal"/>
              <w:rPr>
                <w:rFonts w:ascii="Arial" w:hAnsi="Arial" w:cs="Arial"/>
                <w:sz w:val="22"/>
                <w:szCs w:val="22"/>
              </w:rPr>
            </w:pPr>
            <w:r w:rsidRPr="007275A5">
              <w:rPr>
                <w:rFonts w:ascii="Arial" w:hAnsi="Arial" w:cs="Arial"/>
                <w:b/>
                <w:bCs/>
                <w:sz w:val="22"/>
                <w:szCs w:val="22"/>
              </w:rPr>
              <w:t>A private contractor managed fixed MRI or CT scanners</w:t>
            </w:r>
          </w:p>
        </w:tc>
        <w:tc>
          <w:tcPr>
            <w:tcW w:w="4313" w:type="dxa"/>
            <w:tcBorders>
              <w:top w:val="nil"/>
              <w:left w:val="nil"/>
              <w:bottom w:val="single" w:sz="8" w:space="0" w:color="auto"/>
              <w:right w:val="single" w:sz="8" w:space="0" w:color="auto"/>
            </w:tcBorders>
            <w:tcMar>
              <w:top w:w="0" w:type="dxa"/>
              <w:left w:w="108" w:type="dxa"/>
              <w:bottom w:w="0" w:type="dxa"/>
              <w:right w:w="108" w:type="dxa"/>
            </w:tcMar>
            <w:hideMark/>
          </w:tcPr>
          <w:p w14:paraId="1F93C9E2" w14:textId="77777777" w:rsidR="007275A5" w:rsidRPr="007275A5" w:rsidRDefault="007275A5">
            <w:pPr>
              <w:spacing w:after="0"/>
              <w:rPr>
                <w:rFonts w:ascii="Arial" w:hAnsi="Arial" w:cs="Arial"/>
              </w:rPr>
            </w:pPr>
            <w:r w:rsidRPr="007275A5">
              <w:rPr>
                <w:rFonts w:ascii="Arial" w:hAnsi="Arial" w:cs="Arial"/>
              </w:rPr>
              <w:t>N</w:t>
            </w:r>
          </w:p>
        </w:tc>
      </w:tr>
      <w:tr w:rsidR="007275A5" w:rsidRPr="007275A5" w14:paraId="34686E8E" w14:textId="77777777" w:rsidTr="007275A5">
        <w:tc>
          <w:tcPr>
            <w:tcW w:w="43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467B6" w14:textId="77777777" w:rsidR="007275A5" w:rsidRPr="007275A5" w:rsidRDefault="007275A5">
            <w:pPr>
              <w:pStyle w:val="xmsonormal"/>
              <w:rPr>
                <w:rFonts w:ascii="Arial" w:hAnsi="Arial" w:cs="Arial"/>
                <w:sz w:val="22"/>
                <w:szCs w:val="22"/>
              </w:rPr>
            </w:pPr>
            <w:r w:rsidRPr="007275A5">
              <w:rPr>
                <w:rFonts w:ascii="Arial" w:hAnsi="Arial" w:cs="Arial"/>
                <w:b/>
                <w:bCs/>
                <w:sz w:val="22"/>
                <w:szCs w:val="22"/>
              </w:rPr>
              <w:t>A private contractor managed mobile MRI or CT scanners</w:t>
            </w:r>
          </w:p>
        </w:tc>
        <w:tc>
          <w:tcPr>
            <w:tcW w:w="4313" w:type="dxa"/>
            <w:tcBorders>
              <w:top w:val="nil"/>
              <w:left w:val="nil"/>
              <w:bottom w:val="single" w:sz="8" w:space="0" w:color="auto"/>
              <w:right w:val="single" w:sz="8" w:space="0" w:color="auto"/>
            </w:tcBorders>
            <w:tcMar>
              <w:top w:w="0" w:type="dxa"/>
              <w:left w:w="108" w:type="dxa"/>
              <w:bottom w:w="0" w:type="dxa"/>
              <w:right w:w="108" w:type="dxa"/>
            </w:tcMar>
            <w:hideMark/>
          </w:tcPr>
          <w:p w14:paraId="2C6B88B6" w14:textId="77777777" w:rsidR="007275A5" w:rsidRPr="007275A5" w:rsidRDefault="007275A5">
            <w:pPr>
              <w:spacing w:after="0"/>
              <w:rPr>
                <w:rFonts w:ascii="Arial" w:hAnsi="Arial" w:cs="Arial"/>
              </w:rPr>
            </w:pPr>
            <w:r w:rsidRPr="007275A5">
              <w:rPr>
                <w:rFonts w:ascii="Arial" w:hAnsi="Arial" w:cs="Arial"/>
              </w:rPr>
              <w:t>N</w:t>
            </w:r>
          </w:p>
        </w:tc>
      </w:tr>
    </w:tbl>
    <w:p w14:paraId="25661F85" w14:textId="77777777" w:rsidR="007275A5" w:rsidRPr="007275A5" w:rsidRDefault="007275A5" w:rsidP="007275A5">
      <w:pPr>
        <w:pStyle w:val="xmsonormal"/>
        <w:rPr>
          <w:rFonts w:ascii="Arial" w:hAnsi="Arial" w:cs="Arial"/>
          <w:sz w:val="22"/>
          <w:szCs w:val="22"/>
        </w:rPr>
      </w:pPr>
      <w:r w:rsidRPr="007275A5">
        <w:rPr>
          <w:rFonts w:ascii="Arial" w:hAnsi="Arial" w:cs="Arial"/>
          <w:b/>
          <w:bCs/>
          <w:sz w:val="22"/>
          <w:szCs w:val="22"/>
        </w:rPr>
        <w:t> </w:t>
      </w:r>
    </w:p>
    <w:p w14:paraId="59D3F44D" w14:textId="77777777" w:rsidR="007275A5" w:rsidRPr="007275A5" w:rsidRDefault="007275A5" w:rsidP="007275A5">
      <w:pPr>
        <w:pStyle w:val="xmsonormal"/>
        <w:rPr>
          <w:rFonts w:ascii="Arial" w:hAnsi="Arial" w:cs="Arial"/>
          <w:sz w:val="22"/>
          <w:szCs w:val="22"/>
        </w:rPr>
      </w:pPr>
      <w:r w:rsidRPr="007275A5">
        <w:rPr>
          <w:rFonts w:ascii="Arial" w:hAnsi="Arial" w:cs="Arial"/>
          <w:b/>
          <w:bCs/>
          <w:sz w:val="22"/>
          <w:szCs w:val="22"/>
        </w:rPr>
        <w:t>1b. Please state the amount spent with each of the following contractors for radiology services:</w:t>
      </w:r>
    </w:p>
    <w:tbl>
      <w:tblPr>
        <w:tblW w:w="0" w:type="auto"/>
        <w:tblInd w:w="594" w:type="dxa"/>
        <w:tblCellMar>
          <w:left w:w="0" w:type="dxa"/>
          <w:right w:w="0" w:type="dxa"/>
        </w:tblCellMar>
        <w:tblLook w:val="04A0" w:firstRow="1" w:lastRow="0" w:firstColumn="1" w:lastColumn="0" w:noHBand="0" w:noVBand="1"/>
      </w:tblPr>
      <w:tblGrid>
        <w:gridCol w:w="2208"/>
        <w:gridCol w:w="1900"/>
        <w:gridCol w:w="2189"/>
        <w:gridCol w:w="1999"/>
      </w:tblGrid>
      <w:tr w:rsidR="007275A5" w:rsidRPr="007275A5" w14:paraId="3A35F292" w14:textId="77777777" w:rsidTr="007275A5">
        <w:tc>
          <w:tcPr>
            <w:tcW w:w="22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5016A6" w14:textId="77777777" w:rsidR="007275A5" w:rsidRPr="007275A5" w:rsidRDefault="007275A5">
            <w:pPr>
              <w:pStyle w:val="xmsolistparagraph"/>
              <w:spacing w:after="0" w:line="240" w:lineRule="auto"/>
              <w:ind w:left="0"/>
              <w:rPr>
                <w:rFonts w:ascii="Arial" w:hAnsi="Arial" w:cs="Arial"/>
              </w:rPr>
            </w:pPr>
            <w:r w:rsidRPr="007275A5">
              <w:rPr>
                <w:rFonts w:ascii="Arial" w:hAnsi="Arial" w:cs="Arial"/>
                <w:b/>
                <w:bCs/>
              </w:rPr>
              <w:t>Provider</w:t>
            </w:r>
          </w:p>
        </w:tc>
        <w:tc>
          <w:tcPr>
            <w:tcW w:w="1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81AEA1" w14:textId="77777777" w:rsidR="007275A5" w:rsidRPr="007275A5" w:rsidRDefault="007275A5">
            <w:pPr>
              <w:pStyle w:val="xmsolistparagraph"/>
              <w:spacing w:after="0" w:line="240" w:lineRule="auto"/>
              <w:ind w:left="0"/>
              <w:rPr>
                <w:rFonts w:ascii="Arial" w:hAnsi="Arial" w:cs="Arial"/>
              </w:rPr>
            </w:pPr>
            <w:r w:rsidRPr="007275A5">
              <w:rPr>
                <w:rFonts w:ascii="Arial" w:hAnsi="Arial" w:cs="Arial"/>
                <w:b/>
                <w:bCs/>
              </w:rPr>
              <w:t>Company used (Y/N)</w:t>
            </w:r>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152589" w14:textId="77777777" w:rsidR="007275A5" w:rsidRPr="007275A5" w:rsidRDefault="007275A5">
            <w:pPr>
              <w:pStyle w:val="xmsolistparagraph"/>
              <w:spacing w:after="0" w:line="240" w:lineRule="auto"/>
              <w:ind w:left="0"/>
              <w:rPr>
                <w:rFonts w:ascii="Arial" w:hAnsi="Arial" w:cs="Arial"/>
              </w:rPr>
            </w:pPr>
            <w:r w:rsidRPr="007275A5">
              <w:rPr>
                <w:rFonts w:ascii="Arial" w:hAnsi="Arial" w:cs="Arial"/>
                <w:b/>
                <w:bCs/>
              </w:rPr>
              <w:t>Amount spent (£) in year for fixed scanners</w:t>
            </w:r>
          </w:p>
        </w:tc>
        <w:tc>
          <w:tcPr>
            <w:tcW w:w="1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4DEAD0" w14:textId="77777777" w:rsidR="007275A5" w:rsidRPr="007275A5" w:rsidRDefault="007275A5">
            <w:pPr>
              <w:pStyle w:val="xmsolistparagraph"/>
              <w:spacing w:after="0" w:line="240" w:lineRule="auto"/>
              <w:ind w:left="0"/>
              <w:rPr>
                <w:rFonts w:ascii="Arial" w:hAnsi="Arial" w:cs="Arial"/>
              </w:rPr>
            </w:pPr>
            <w:r w:rsidRPr="007275A5">
              <w:rPr>
                <w:rFonts w:ascii="Arial" w:hAnsi="Arial" w:cs="Arial"/>
                <w:b/>
                <w:bCs/>
              </w:rPr>
              <w:t>Amount spent (£) in year for mobile scanners</w:t>
            </w:r>
          </w:p>
        </w:tc>
      </w:tr>
      <w:tr w:rsidR="007275A5" w:rsidRPr="007275A5" w14:paraId="7EC5CB5E" w14:textId="77777777" w:rsidTr="007275A5">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7B00B" w14:textId="77777777" w:rsidR="007275A5" w:rsidRPr="007275A5" w:rsidRDefault="007275A5">
            <w:pPr>
              <w:pStyle w:val="xmsonormal"/>
              <w:rPr>
                <w:rFonts w:ascii="Arial" w:hAnsi="Arial" w:cs="Arial"/>
                <w:sz w:val="22"/>
                <w:szCs w:val="22"/>
              </w:rPr>
            </w:pPr>
            <w:r w:rsidRPr="007275A5">
              <w:rPr>
                <w:rFonts w:ascii="Arial" w:hAnsi="Arial" w:cs="Arial"/>
                <w:b/>
                <w:bCs/>
                <w:sz w:val="22"/>
                <w:szCs w:val="22"/>
              </w:rPr>
              <w:t>Alliance Medical</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14:paraId="36196A24" w14:textId="77777777" w:rsidR="007275A5" w:rsidRPr="007275A5" w:rsidRDefault="007275A5">
            <w:pPr>
              <w:spacing w:after="0"/>
              <w:rPr>
                <w:rFonts w:ascii="Arial" w:hAnsi="Arial" w:cs="Arial"/>
              </w:rPr>
            </w:pPr>
            <w:r w:rsidRPr="007275A5">
              <w:rPr>
                <w:rFonts w:ascii="Arial" w:hAnsi="Arial" w:cs="Arial"/>
              </w:rPr>
              <w:t>N</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14:paraId="0809C03F" w14:textId="77777777" w:rsidR="007275A5" w:rsidRPr="007275A5" w:rsidRDefault="007275A5">
            <w:pPr>
              <w:rPr>
                <w:rFonts w:ascii="Arial" w:hAnsi="Arial" w:cs="Arial"/>
              </w:rPr>
            </w:pPr>
          </w:p>
        </w:tc>
        <w:tc>
          <w:tcPr>
            <w:tcW w:w="1999" w:type="dxa"/>
            <w:tcBorders>
              <w:top w:val="nil"/>
              <w:left w:val="nil"/>
              <w:bottom w:val="single" w:sz="8" w:space="0" w:color="auto"/>
              <w:right w:val="single" w:sz="8" w:space="0" w:color="auto"/>
            </w:tcBorders>
            <w:tcMar>
              <w:top w:w="0" w:type="dxa"/>
              <w:left w:w="108" w:type="dxa"/>
              <w:bottom w:w="0" w:type="dxa"/>
              <w:right w:w="108" w:type="dxa"/>
            </w:tcMar>
            <w:hideMark/>
          </w:tcPr>
          <w:p w14:paraId="7920EA34" w14:textId="77777777" w:rsidR="007275A5" w:rsidRPr="007275A5" w:rsidRDefault="007275A5">
            <w:pPr>
              <w:spacing w:after="0" w:line="240" w:lineRule="auto"/>
              <w:rPr>
                <w:rFonts w:ascii="Arial" w:eastAsia="Times New Roman" w:hAnsi="Arial" w:cs="Arial"/>
                <w:lang w:eastAsia="en-GB"/>
              </w:rPr>
            </w:pPr>
          </w:p>
        </w:tc>
      </w:tr>
      <w:tr w:rsidR="007275A5" w:rsidRPr="007275A5" w14:paraId="7D84C193" w14:textId="77777777" w:rsidTr="007275A5">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7C65E" w14:textId="77777777" w:rsidR="007275A5" w:rsidRPr="007275A5" w:rsidRDefault="007275A5">
            <w:pPr>
              <w:pStyle w:val="xmsonormal"/>
              <w:rPr>
                <w:rFonts w:ascii="Arial" w:hAnsi="Arial" w:cs="Arial"/>
                <w:sz w:val="22"/>
                <w:szCs w:val="22"/>
              </w:rPr>
            </w:pPr>
            <w:proofErr w:type="spellStart"/>
            <w:r w:rsidRPr="007275A5">
              <w:rPr>
                <w:rFonts w:ascii="Arial" w:hAnsi="Arial" w:cs="Arial"/>
                <w:b/>
                <w:bCs/>
                <w:sz w:val="22"/>
                <w:szCs w:val="22"/>
              </w:rPr>
              <w:t>Inhealth</w:t>
            </w:r>
            <w:proofErr w:type="spellEnd"/>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14:paraId="7C21C94E" w14:textId="77777777" w:rsidR="007275A5" w:rsidRPr="007275A5" w:rsidRDefault="007275A5">
            <w:pPr>
              <w:spacing w:after="0"/>
              <w:rPr>
                <w:rFonts w:ascii="Arial" w:hAnsi="Arial" w:cs="Arial"/>
              </w:rPr>
            </w:pPr>
            <w:r w:rsidRPr="007275A5">
              <w:rPr>
                <w:rFonts w:ascii="Arial" w:hAnsi="Arial" w:cs="Arial"/>
              </w:rPr>
              <w:t>N</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14:paraId="3734A847" w14:textId="77777777" w:rsidR="007275A5" w:rsidRPr="007275A5" w:rsidRDefault="007275A5">
            <w:pPr>
              <w:rPr>
                <w:rFonts w:ascii="Arial" w:hAnsi="Arial" w:cs="Arial"/>
              </w:rPr>
            </w:pPr>
          </w:p>
        </w:tc>
        <w:tc>
          <w:tcPr>
            <w:tcW w:w="1999" w:type="dxa"/>
            <w:tcBorders>
              <w:top w:val="nil"/>
              <w:left w:val="nil"/>
              <w:bottom w:val="single" w:sz="8" w:space="0" w:color="auto"/>
              <w:right w:val="single" w:sz="8" w:space="0" w:color="auto"/>
            </w:tcBorders>
            <w:tcMar>
              <w:top w:w="0" w:type="dxa"/>
              <w:left w:w="108" w:type="dxa"/>
              <w:bottom w:w="0" w:type="dxa"/>
              <w:right w:w="108" w:type="dxa"/>
            </w:tcMar>
            <w:hideMark/>
          </w:tcPr>
          <w:p w14:paraId="7A2877B1" w14:textId="77777777" w:rsidR="007275A5" w:rsidRPr="007275A5" w:rsidRDefault="007275A5">
            <w:pPr>
              <w:spacing w:after="0" w:line="240" w:lineRule="auto"/>
              <w:rPr>
                <w:rFonts w:ascii="Arial" w:eastAsia="Times New Roman" w:hAnsi="Arial" w:cs="Arial"/>
                <w:lang w:eastAsia="en-GB"/>
              </w:rPr>
            </w:pPr>
          </w:p>
        </w:tc>
      </w:tr>
      <w:tr w:rsidR="007275A5" w:rsidRPr="007275A5" w14:paraId="21BE688B" w14:textId="77777777" w:rsidTr="007275A5">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32367" w14:textId="77777777" w:rsidR="007275A5" w:rsidRPr="007275A5" w:rsidRDefault="007275A5">
            <w:pPr>
              <w:pStyle w:val="xmsonormal"/>
              <w:rPr>
                <w:rFonts w:ascii="Arial" w:hAnsi="Arial" w:cs="Arial"/>
                <w:sz w:val="22"/>
                <w:szCs w:val="22"/>
              </w:rPr>
            </w:pPr>
            <w:proofErr w:type="spellStart"/>
            <w:r w:rsidRPr="007275A5">
              <w:rPr>
                <w:rFonts w:ascii="Arial" w:hAnsi="Arial" w:cs="Arial"/>
                <w:b/>
                <w:bCs/>
                <w:sz w:val="22"/>
                <w:szCs w:val="22"/>
              </w:rPr>
              <w:t>Medneo</w:t>
            </w:r>
            <w:proofErr w:type="spellEnd"/>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14:paraId="38722220" w14:textId="77777777" w:rsidR="007275A5" w:rsidRPr="007275A5" w:rsidRDefault="007275A5">
            <w:pPr>
              <w:spacing w:after="0"/>
              <w:rPr>
                <w:rFonts w:ascii="Arial" w:hAnsi="Arial" w:cs="Arial"/>
              </w:rPr>
            </w:pPr>
            <w:r w:rsidRPr="007275A5">
              <w:rPr>
                <w:rFonts w:ascii="Arial" w:hAnsi="Arial" w:cs="Arial"/>
              </w:rPr>
              <w:t>N</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14:paraId="0D93FB32" w14:textId="77777777" w:rsidR="007275A5" w:rsidRPr="007275A5" w:rsidRDefault="007275A5">
            <w:pPr>
              <w:rPr>
                <w:rFonts w:ascii="Arial" w:hAnsi="Arial" w:cs="Arial"/>
              </w:rPr>
            </w:pPr>
          </w:p>
        </w:tc>
        <w:tc>
          <w:tcPr>
            <w:tcW w:w="1999" w:type="dxa"/>
            <w:tcBorders>
              <w:top w:val="nil"/>
              <w:left w:val="nil"/>
              <w:bottom w:val="single" w:sz="8" w:space="0" w:color="auto"/>
              <w:right w:val="single" w:sz="8" w:space="0" w:color="auto"/>
            </w:tcBorders>
            <w:tcMar>
              <w:top w:w="0" w:type="dxa"/>
              <w:left w:w="108" w:type="dxa"/>
              <w:bottom w:w="0" w:type="dxa"/>
              <w:right w:w="108" w:type="dxa"/>
            </w:tcMar>
            <w:hideMark/>
          </w:tcPr>
          <w:p w14:paraId="01187147" w14:textId="77777777" w:rsidR="007275A5" w:rsidRPr="007275A5" w:rsidRDefault="007275A5">
            <w:pPr>
              <w:spacing w:after="0" w:line="240" w:lineRule="auto"/>
              <w:rPr>
                <w:rFonts w:ascii="Arial" w:eastAsia="Times New Roman" w:hAnsi="Arial" w:cs="Arial"/>
                <w:lang w:eastAsia="en-GB"/>
              </w:rPr>
            </w:pPr>
          </w:p>
        </w:tc>
      </w:tr>
      <w:tr w:rsidR="007275A5" w:rsidRPr="007275A5" w14:paraId="712E71B6" w14:textId="77777777" w:rsidTr="007275A5">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D555F" w14:textId="77777777" w:rsidR="007275A5" w:rsidRPr="007275A5" w:rsidRDefault="007275A5">
            <w:pPr>
              <w:pStyle w:val="xmsonormal"/>
              <w:rPr>
                <w:rFonts w:ascii="Arial" w:hAnsi="Arial" w:cs="Arial"/>
                <w:sz w:val="22"/>
                <w:szCs w:val="22"/>
              </w:rPr>
            </w:pPr>
            <w:r w:rsidRPr="007275A5">
              <w:rPr>
                <w:rFonts w:ascii="Arial" w:hAnsi="Arial" w:cs="Arial"/>
                <w:b/>
                <w:bCs/>
                <w:sz w:val="22"/>
                <w:szCs w:val="22"/>
              </w:rPr>
              <w:t>Cobalt</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14:paraId="1A80D752" w14:textId="77777777" w:rsidR="007275A5" w:rsidRPr="007275A5" w:rsidRDefault="007275A5">
            <w:pPr>
              <w:spacing w:after="0"/>
              <w:rPr>
                <w:rFonts w:ascii="Arial" w:hAnsi="Arial" w:cs="Arial"/>
              </w:rPr>
            </w:pPr>
            <w:r w:rsidRPr="007275A5">
              <w:rPr>
                <w:rFonts w:ascii="Arial" w:hAnsi="Arial" w:cs="Arial"/>
              </w:rPr>
              <w:t>N</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14:paraId="5BD130A7" w14:textId="77777777" w:rsidR="007275A5" w:rsidRPr="007275A5" w:rsidRDefault="007275A5">
            <w:pPr>
              <w:rPr>
                <w:rFonts w:ascii="Arial" w:hAnsi="Arial" w:cs="Arial"/>
              </w:rPr>
            </w:pPr>
          </w:p>
        </w:tc>
        <w:tc>
          <w:tcPr>
            <w:tcW w:w="1999" w:type="dxa"/>
            <w:tcBorders>
              <w:top w:val="nil"/>
              <w:left w:val="nil"/>
              <w:bottom w:val="single" w:sz="8" w:space="0" w:color="auto"/>
              <w:right w:val="single" w:sz="8" w:space="0" w:color="auto"/>
            </w:tcBorders>
            <w:tcMar>
              <w:top w:w="0" w:type="dxa"/>
              <w:left w:w="108" w:type="dxa"/>
              <w:bottom w:w="0" w:type="dxa"/>
              <w:right w:w="108" w:type="dxa"/>
            </w:tcMar>
            <w:hideMark/>
          </w:tcPr>
          <w:p w14:paraId="03446049" w14:textId="77777777" w:rsidR="007275A5" w:rsidRPr="007275A5" w:rsidRDefault="007275A5">
            <w:pPr>
              <w:spacing w:after="0" w:line="240" w:lineRule="auto"/>
              <w:rPr>
                <w:rFonts w:ascii="Arial" w:eastAsia="Times New Roman" w:hAnsi="Arial" w:cs="Arial"/>
                <w:lang w:eastAsia="en-GB"/>
              </w:rPr>
            </w:pPr>
          </w:p>
        </w:tc>
      </w:tr>
      <w:tr w:rsidR="007275A5" w:rsidRPr="007275A5" w14:paraId="346D84F5" w14:textId="77777777" w:rsidTr="007275A5">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D3EDE" w14:textId="77777777" w:rsidR="007275A5" w:rsidRPr="007275A5" w:rsidRDefault="007275A5">
            <w:pPr>
              <w:pStyle w:val="xmsonormal"/>
              <w:rPr>
                <w:rFonts w:ascii="Arial" w:hAnsi="Arial" w:cs="Arial"/>
                <w:sz w:val="22"/>
                <w:szCs w:val="22"/>
              </w:rPr>
            </w:pPr>
            <w:r w:rsidRPr="007275A5">
              <w:rPr>
                <w:rFonts w:ascii="Arial" w:hAnsi="Arial" w:cs="Arial"/>
                <w:b/>
                <w:bCs/>
                <w:sz w:val="22"/>
                <w:szCs w:val="22"/>
              </w:rPr>
              <w:t>Other suppliers</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14:paraId="65F19CB1" w14:textId="77777777" w:rsidR="007275A5" w:rsidRPr="007275A5" w:rsidRDefault="007275A5">
            <w:pPr>
              <w:spacing w:after="0"/>
              <w:rPr>
                <w:rFonts w:ascii="Arial" w:hAnsi="Arial" w:cs="Arial"/>
              </w:rPr>
            </w:pPr>
            <w:r w:rsidRPr="007275A5">
              <w:rPr>
                <w:rFonts w:ascii="Arial" w:hAnsi="Arial" w:cs="Arial"/>
              </w:rPr>
              <w:t>N</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14:paraId="01152E89" w14:textId="77777777" w:rsidR="007275A5" w:rsidRPr="007275A5" w:rsidRDefault="007275A5">
            <w:pPr>
              <w:rPr>
                <w:rFonts w:ascii="Arial" w:hAnsi="Arial" w:cs="Arial"/>
              </w:rPr>
            </w:pPr>
          </w:p>
        </w:tc>
        <w:tc>
          <w:tcPr>
            <w:tcW w:w="1999" w:type="dxa"/>
            <w:tcBorders>
              <w:top w:val="nil"/>
              <w:left w:val="nil"/>
              <w:bottom w:val="single" w:sz="8" w:space="0" w:color="auto"/>
              <w:right w:val="single" w:sz="8" w:space="0" w:color="auto"/>
            </w:tcBorders>
            <w:tcMar>
              <w:top w:w="0" w:type="dxa"/>
              <w:left w:w="108" w:type="dxa"/>
              <w:bottom w:w="0" w:type="dxa"/>
              <w:right w:w="108" w:type="dxa"/>
            </w:tcMar>
            <w:hideMark/>
          </w:tcPr>
          <w:p w14:paraId="24A6F764" w14:textId="77777777" w:rsidR="007275A5" w:rsidRPr="007275A5" w:rsidRDefault="007275A5">
            <w:pPr>
              <w:spacing w:after="0" w:line="240" w:lineRule="auto"/>
              <w:rPr>
                <w:rFonts w:ascii="Arial" w:eastAsia="Times New Roman" w:hAnsi="Arial" w:cs="Arial"/>
                <w:lang w:eastAsia="en-GB"/>
              </w:rPr>
            </w:pPr>
          </w:p>
        </w:tc>
      </w:tr>
    </w:tbl>
    <w:p w14:paraId="689270DF" w14:textId="77777777" w:rsidR="007275A5" w:rsidRPr="007275A5" w:rsidRDefault="007275A5" w:rsidP="007275A5">
      <w:pPr>
        <w:pStyle w:val="xmsonormal"/>
        <w:rPr>
          <w:rFonts w:ascii="Arial" w:hAnsi="Arial" w:cs="Arial"/>
          <w:sz w:val="22"/>
          <w:szCs w:val="22"/>
        </w:rPr>
      </w:pPr>
      <w:r w:rsidRPr="007275A5">
        <w:rPr>
          <w:rFonts w:ascii="Arial" w:hAnsi="Arial" w:cs="Arial"/>
          <w:b/>
          <w:bCs/>
          <w:sz w:val="22"/>
          <w:szCs w:val="22"/>
        </w:rPr>
        <w:t> </w:t>
      </w:r>
    </w:p>
    <w:p w14:paraId="5501169B" w14:textId="77777777" w:rsidR="007275A5" w:rsidRPr="007275A5" w:rsidRDefault="007275A5" w:rsidP="007275A5">
      <w:pPr>
        <w:pStyle w:val="xmsonormal"/>
        <w:rPr>
          <w:rFonts w:ascii="Arial" w:hAnsi="Arial" w:cs="Arial"/>
          <w:sz w:val="22"/>
          <w:szCs w:val="22"/>
        </w:rPr>
      </w:pPr>
      <w:r w:rsidRPr="007275A5">
        <w:rPr>
          <w:rFonts w:ascii="Arial" w:hAnsi="Arial" w:cs="Arial"/>
          <w:b/>
          <w:bCs/>
          <w:sz w:val="22"/>
          <w:szCs w:val="22"/>
        </w:rPr>
        <w:t>2. For the period 1</w:t>
      </w:r>
      <w:r w:rsidRPr="007275A5">
        <w:rPr>
          <w:rFonts w:ascii="Arial" w:hAnsi="Arial" w:cs="Arial"/>
          <w:b/>
          <w:bCs/>
          <w:sz w:val="22"/>
          <w:szCs w:val="22"/>
          <w:vertAlign w:val="superscript"/>
        </w:rPr>
        <w:t>st</w:t>
      </w:r>
      <w:r w:rsidRPr="007275A5">
        <w:rPr>
          <w:rFonts w:ascii="Arial" w:hAnsi="Arial" w:cs="Arial"/>
          <w:b/>
          <w:bCs/>
          <w:sz w:val="22"/>
          <w:szCs w:val="22"/>
        </w:rPr>
        <w:t xml:space="preserve"> April 2023 to 31</w:t>
      </w:r>
      <w:r w:rsidRPr="007275A5">
        <w:rPr>
          <w:rFonts w:ascii="Arial" w:hAnsi="Arial" w:cs="Arial"/>
          <w:b/>
          <w:bCs/>
          <w:sz w:val="22"/>
          <w:szCs w:val="22"/>
          <w:vertAlign w:val="superscript"/>
        </w:rPr>
        <w:t>st</w:t>
      </w:r>
      <w:r w:rsidRPr="007275A5">
        <w:rPr>
          <w:rFonts w:ascii="Arial" w:hAnsi="Arial" w:cs="Arial"/>
          <w:b/>
          <w:bCs/>
          <w:sz w:val="22"/>
          <w:szCs w:val="22"/>
        </w:rPr>
        <w:t xml:space="preserve"> March 2024, please state which of the following arrangements were used for reporting radiology cases which were not reported by employed or locum radiologists during their contracted Programmed Activities (PAs). Please also state the amount spent in each category used.</w:t>
      </w:r>
    </w:p>
    <w:tbl>
      <w:tblPr>
        <w:tblW w:w="9455" w:type="dxa"/>
        <w:tblCellMar>
          <w:left w:w="0" w:type="dxa"/>
          <w:right w:w="0" w:type="dxa"/>
        </w:tblCellMar>
        <w:tblLook w:val="04A0" w:firstRow="1" w:lastRow="0" w:firstColumn="1" w:lastColumn="0" w:noHBand="0" w:noVBand="1"/>
      </w:tblPr>
      <w:tblGrid>
        <w:gridCol w:w="5807"/>
        <w:gridCol w:w="1394"/>
        <w:gridCol w:w="2254"/>
      </w:tblGrid>
      <w:tr w:rsidR="007275A5" w:rsidRPr="007275A5" w14:paraId="4C911282" w14:textId="77777777" w:rsidTr="007275A5">
        <w:tc>
          <w:tcPr>
            <w:tcW w:w="58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CD16A5" w14:textId="77777777" w:rsidR="007275A5" w:rsidRPr="007275A5" w:rsidRDefault="007275A5">
            <w:pPr>
              <w:rPr>
                <w:rFonts w:ascii="Arial" w:hAnsi="Arial" w:cs="Arial"/>
              </w:rPr>
            </w:pPr>
          </w:p>
        </w:tc>
        <w:tc>
          <w:tcPr>
            <w:tcW w:w="1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EA85B8" w14:textId="77777777" w:rsidR="007275A5" w:rsidRPr="007275A5" w:rsidRDefault="007275A5">
            <w:pPr>
              <w:pStyle w:val="xmsonormal"/>
              <w:rPr>
                <w:rFonts w:ascii="Arial" w:hAnsi="Arial" w:cs="Arial"/>
                <w:sz w:val="22"/>
                <w:szCs w:val="22"/>
              </w:rPr>
            </w:pPr>
            <w:r w:rsidRPr="007275A5">
              <w:rPr>
                <w:rFonts w:ascii="Arial" w:hAnsi="Arial" w:cs="Arial"/>
                <w:b/>
                <w:bCs/>
                <w:sz w:val="22"/>
                <w:szCs w:val="22"/>
              </w:rPr>
              <w:t>Method used (Y/N)</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18AC27" w14:textId="77777777" w:rsidR="007275A5" w:rsidRPr="007275A5" w:rsidRDefault="007275A5">
            <w:pPr>
              <w:pStyle w:val="xmsonormal"/>
              <w:rPr>
                <w:rFonts w:ascii="Arial" w:hAnsi="Arial" w:cs="Arial"/>
                <w:sz w:val="22"/>
                <w:szCs w:val="22"/>
              </w:rPr>
            </w:pPr>
            <w:r w:rsidRPr="007275A5">
              <w:rPr>
                <w:rFonts w:ascii="Arial" w:hAnsi="Arial" w:cs="Arial"/>
                <w:b/>
                <w:bCs/>
                <w:sz w:val="22"/>
                <w:szCs w:val="22"/>
              </w:rPr>
              <w:t>If yes, amount spent</w:t>
            </w:r>
          </w:p>
        </w:tc>
      </w:tr>
      <w:tr w:rsidR="007275A5" w:rsidRPr="007275A5" w14:paraId="7D08EBE8" w14:textId="77777777" w:rsidTr="007275A5">
        <w:tc>
          <w:tcPr>
            <w:tcW w:w="5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FE3DC" w14:textId="77777777" w:rsidR="007275A5" w:rsidRPr="007275A5" w:rsidRDefault="007275A5">
            <w:pPr>
              <w:pStyle w:val="xmsonormal"/>
              <w:rPr>
                <w:rFonts w:ascii="Arial" w:hAnsi="Arial" w:cs="Arial"/>
                <w:sz w:val="22"/>
                <w:szCs w:val="22"/>
              </w:rPr>
            </w:pPr>
            <w:r w:rsidRPr="007275A5">
              <w:rPr>
                <w:rFonts w:ascii="Arial" w:hAnsi="Arial" w:cs="Arial"/>
                <w:b/>
                <w:bCs/>
                <w:sz w:val="22"/>
                <w:szCs w:val="22"/>
              </w:rPr>
              <w:t>a) Payment to own consultants for additional work outside contracted PAs</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14:paraId="69555892" w14:textId="77777777" w:rsidR="007275A5" w:rsidRPr="007275A5" w:rsidRDefault="007275A5">
            <w:pPr>
              <w:spacing w:after="0"/>
              <w:rPr>
                <w:rFonts w:ascii="Arial" w:hAnsi="Arial" w:cs="Arial"/>
              </w:rPr>
            </w:pPr>
            <w:r w:rsidRPr="007275A5">
              <w:rPr>
                <w:rFonts w:ascii="Arial" w:hAnsi="Arial" w:cs="Arial"/>
              </w:rPr>
              <w:t>Y</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14:paraId="0A33B73A" w14:textId="77777777" w:rsidR="007275A5" w:rsidRPr="007275A5" w:rsidRDefault="007275A5">
            <w:pPr>
              <w:spacing w:after="0"/>
              <w:jc w:val="center"/>
              <w:rPr>
                <w:rFonts w:ascii="Arial" w:hAnsi="Arial" w:cs="Arial"/>
              </w:rPr>
            </w:pPr>
            <w:r w:rsidRPr="007275A5">
              <w:rPr>
                <w:rFonts w:ascii="Arial" w:hAnsi="Arial" w:cs="Arial"/>
              </w:rPr>
              <w:t>£1,473,546</w:t>
            </w:r>
          </w:p>
        </w:tc>
      </w:tr>
      <w:tr w:rsidR="007275A5" w:rsidRPr="007275A5" w14:paraId="51F55DC5" w14:textId="77777777" w:rsidTr="007275A5">
        <w:tc>
          <w:tcPr>
            <w:tcW w:w="5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F1A31" w14:textId="77777777" w:rsidR="007275A5" w:rsidRPr="007275A5" w:rsidRDefault="007275A5">
            <w:pPr>
              <w:pStyle w:val="xmsonormal"/>
              <w:rPr>
                <w:rFonts w:ascii="Arial" w:hAnsi="Arial" w:cs="Arial"/>
                <w:sz w:val="22"/>
                <w:szCs w:val="22"/>
              </w:rPr>
            </w:pPr>
            <w:r w:rsidRPr="007275A5">
              <w:rPr>
                <w:rFonts w:ascii="Arial" w:hAnsi="Arial" w:cs="Arial"/>
                <w:b/>
                <w:bCs/>
                <w:sz w:val="22"/>
                <w:szCs w:val="22"/>
              </w:rPr>
              <w:t>b) Payment directly to another Trust/ NHS provider, or consultants employed by another Trust/ NHS provider for reporting</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14:paraId="27ACADD5" w14:textId="77777777" w:rsidR="007275A5" w:rsidRPr="007275A5" w:rsidRDefault="007275A5">
            <w:pPr>
              <w:spacing w:after="0"/>
              <w:rPr>
                <w:rFonts w:ascii="Arial" w:hAnsi="Arial" w:cs="Arial"/>
              </w:rPr>
            </w:pPr>
            <w:r w:rsidRPr="007275A5">
              <w:rPr>
                <w:rFonts w:ascii="Arial" w:hAnsi="Arial" w:cs="Arial"/>
              </w:rPr>
              <w:t>N</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14:paraId="26958AAA" w14:textId="77777777" w:rsidR="007275A5" w:rsidRPr="007275A5" w:rsidRDefault="007275A5">
            <w:pPr>
              <w:rPr>
                <w:rFonts w:ascii="Arial" w:hAnsi="Arial" w:cs="Arial"/>
              </w:rPr>
            </w:pPr>
          </w:p>
        </w:tc>
      </w:tr>
      <w:tr w:rsidR="007275A5" w:rsidRPr="007275A5" w14:paraId="67DE5844" w14:textId="77777777" w:rsidTr="007275A5">
        <w:tc>
          <w:tcPr>
            <w:tcW w:w="5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B2961" w14:textId="77777777" w:rsidR="007275A5" w:rsidRPr="007275A5" w:rsidRDefault="007275A5">
            <w:pPr>
              <w:pStyle w:val="xmsonormal"/>
              <w:rPr>
                <w:rFonts w:ascii="Arial" w:hAnsi="Arial" w:cs="Arial"/>
                <w:sz w:val="22"/>
                <w:szCs w:val="22"/>
              </w:rPr>
            </w:pPr>
            <w:r w:rsidRPr="007275A5">
              <w:rPr>
                <w:rFonts w:ascii="Arial" w:hAnsi="Arial" w:cs="Arial"/>
                <w:b/>
                <w:bCs/>
                <w:sz w:val="22"/>
                <w:szCs w:val="22"/>
              </w:rPr>
              <w:t>c) Payment to a commercial company for reporting</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14:paraId="260F4DC6" w14:textId="77777777" w:rsidR="007275A5" w:rsidRPr="007275A5" w:rsidRDefault="007275A5">
            <w:pPr>
              <w:pStyle w:val="xmsonormal"/>
              <w:rPr>
                <w:rFonts w:ascii="Arial" w:hAnsi="Arial" w:cs="Arial"/>
                <w:sz w:val="22"/>
                <w:szCs w:val="22"/>
              </w:rPr>
            </w:pPr>
            <w:r w:rsidRPr="007275A5">
              <w:rPr>
                <w:rFonts w:ascii="Arial" w:hAnsi="Arial" w:cs="Arial"/>
                <w:sz w:val="22"/>
                <w:szCs w:val="22"/>
              </w:rPr>
              <w:t>Y</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14:paraId="34276F1C" w14:textId="77777777" w:rsidR="007275A5" w:rsidRPr="007275A5" w:rsidRDefault="007275A5">
            <w:pPr>
              <w:pStyle w:val="xmsonormal"/>
              <w:jc w:val="center"/>
              <w:rPr>
                <w:rFonts w:ascii="Arial" w:hAnsi="Arial" w:cs="Arial"/>
                <w:sz w:val="22"/>
                <w:szCs w:val="22"/>
              </w:rPr>
            </w:pPr>
            <w:r w:rsidRPr="007275A5">
              <w:rPr>
                <w:rFonts w:ascii="Arial" w:hAnsi="Arial" w:cs="Arial"/>
                <w:sz w:val="22"/>
                <w:szCs w:val="22"/>
              </w:rPr>
              <w:t>£797,437</w:t>
            </w:r>
          </w:p>
        </w:tc>
      </w:tr>
    </w:tbl>
    <w:p w14:paraId="57ED1366" w14:textId="77777777" w:rsidR="007275A5" w:rsidRPr="007275A5" w:rsidRDefault="007275A5" w:rsidP="007275A5">
      <w:pPr>
        <w:pStyle w:val="xmsonormal"/>
        <w:rPr>
          <w:rFonts w:ascii="Arial" w:hAnsi="Arial" w:cs="Arial"/>
          <w:sz w:val="22"/>
          <w:szCs w:val="22"/>
        </w:rPr>
      </w:pPr>
      <w:r w:rsidRPr="007275A5">
        <w:rPr>
          <w:rFonts w:ascii="Arial" w:hAnsi="Arial" w:cs="Arial"/>
          <w:b/>
          <w:bCs/>
          <w:sz w:val="22"/>
          <w:szCs w:val="22"/>
        </w:rPr>
        <w:t> </w:t>
      </w:r>
    </w:p>
    <w:p w14:paraId="3D0E2312" w14:textId="77777777" w:rsidR="007275A5" w:rsidRPr="007275A5" w:rsidRDefault="007275A5" w:rsidP="007275A5">
      <w:pPr>
        <w:pStyle w:val="xmsonormal"/>
        <w:rPr>
          <w:rFonts w:ascii="Arial" w:hAnsi="Arial" w:cs="Arial"/>
          <w:sz w:val="22"/>
          <w:szCs w:val="22"/>
        </w:rPr>
      </w:pPr>
      <w:r w:rsidRPr="007275A5">
        <w:rPr>
          <w:rFonts w:ascii="Arial" w:hAnsi="Arial" w:cs="Arial"/>
          <w:b/>
          <w:bCs/>
          <w:sz w:val="22"/>
          <w:szCs w:val="22"/>
        </w:rPr>
        <w:t>2b. If the answer to c) above was yes, please state which of the following companies was used, and the amount paid to each of the following companies in relation to financial year 2023/24.</w:t>
      </w:r>
    </w:p>
    <w:tbl>
      <w:tblPr>
        <w:tblW w:w="0" w:type="auto"/>
        <w:tblCellMar>
          <w:left w:w="0" w:type="dxa"/>
          <w:right w:w="0" w:type="dxa"/>
        </w:tblCellMar>
        <w:tblLook w:val="04A0" w:firstRow="1" w:lastRow="0" w:firstColumn="1" w:lastColumn="0" w:noHBand="0" w:noVBand="1"/>
      </w:tblPr>
      <w:tblGrid>
        <w:gridCol w:w="3005"/>
        <w:gridCol w:w="3005"/>
        <w:gridCol w:w="3006"/>
      </w:tblGrid>
      <w:tr w:rsidR="007275A5" w:rsidRPr="007275A5" w14:paraId="790031A2" w14:textId="77777777" w:rsidTr="007275A5">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643C68" w14:textId="77777777" w:rsidR="007275A5" w:rsidRPr="007275A5" w:rsidRDefault="007275A5">
            <w:pPr>
              <w:rPr>
                <w:rFonts w:ascii="Arial" w:hAnsi="Arial" w:cs="Arial"/>
              </w:rPr>
            </w:pP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6E5DF0" w14:textId="77777777" w:rsidR="007275A5" w:rsidRPr="007275A5" w:rsidRDefault="007275A5">
            <w:pPr>
              <w:pStyle w:val="xmsonormal"/>
              <w:rPr>
                <w:rFonts w:ascii="Arial" w:hAnsi="Arial" w:cs="Arial"/>
                <w:sz w:val="22"/>
                <w:szCs w:val="22"/>
              </w:rPr>
            </w:pPr>
            <w:r w:rsidRPr="007275A5">
              <w:rPr>
                <w:rFonts w:ascii="Arial" w:hAnsi="Arial" w:cs="Arial"/>
                <w:b/>
                <w:bCs/>
                <w:sz w:val="22"/>
                <w:szCs w:val="22"/>
              </w:rPr>
              <w:t>Company used (Y/N)</w:t>
            </w:r>
          </w:p>
        </w:tc>
        <w:tc>
          <w:tcPr>
            <w:tcW w:w="3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169934" w14:textId="77777777" w:rsidR="007275A5" w:rsidRPr="007275A5" w:rsidRDefault="007275A5">
            <w:pPr>
              <w:pStyle w:val="xmsonormal"/>
              <w:rPr>
                <w:rFonts w:ascii="Arial" w:hAnsi="Arial" w:cs="Arial"/>
                <w:sz w:val="22"/>
                <w:szCs w:val="22"/>
              </w:rPr>
            </w:pPr>
            <w:r w:rsidRPr="007275A5">
              <w:rPr>
                <w:rFonts w:ascii="Arial" w:hAnsi="Arial" w:cs="Arial"/>
                <w:b/>
                <w:bCs/>
                <w:sz w:val="22"/>
                <w:szCs w:val="22"/>
              </w:rPr>
              <w:t>If yes, amount spent</w:t>
            </w:r>
          </w:p>
        </w:tc>
      </w:tr>
      <w:tr w:rsidR="007275A5" w:rsidRPr="007275A5" w14:paraId="51C2D183" w14:textId="77777777" w:rsidTr="007275A5">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D1A93" w14:textId="77777777" w:rsidR="007275A5" w:rsidRPr="007275A5" w:rsidRDefault="007275A5">
            <w:pPr>
              <w:pStyle w:val="xmsonormal"/>
              <w:rPr>
                <w:rFonts w:ascii="Arial" w:hAnsi="Arial" w:cs="Arial"/>
                <w:sz w:val="22"/>
                <w:szCs w:val="22"/>
              </w:rPr>
            </w:pPr>
            <w:r w:rsidRPr="007275A5">
              <w:rPr>
                <w:rFonts w:ascii="Arial" w:hAnsi="Arial" w:cs="Arial"/>
                <w:b/>
                <w:bCs/>
                <w:sz w:val="22"/>
                <w:szCs w:val="22"/>
              </w:rPr>
              <w:t>Medica plc</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35714382" w14:textId="77777777" w:rsidR="007275A5" w:rsidRPr="007275A5" w:rsidRDefault="007275A5">
            <w:pPr>
              <w:pStyle w:val="xmsonormal"/>
              <w:rPr>
                <w:rFonts w:ascii="Arial" w:hAnsi="Arial" w:cs="Arial"/>
                <w:sz w:val="22"/>
                <w:szCs w:val="22"/>
              </w:rPr>
            </w:pPr>
            <w:r w:rsidRPr="007275A5">
              <w:rPr>
                <w:rFonts w:ascii="Arial" w:hAnsi="Arial" w:cs="Arial"/>
                <w:sz w:val="22"/>
                <w:szCs w:val="22"/>
              </w:rPr>
              <w:t>Y</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55379E5A" w14:textId="77777777" w:rsidR="007275A5" w:rsidRPr="007275A5" w:rsidRDefault="007275A5">
            <w:pPr>
              <w:pStyle w:val="xmsonormal"/>
              <w:rPr>
                <w:rFonts w:ascii="Arial" w:hAnsi="Arial" w:cs="Arial"/>
                <w:sz w:val="22"/>
                <w:szCs w:val="22"/>
              </w:rPr>
            </w:pPr>
            <w:r w:rsidRPr="007275A5">
              <w:rPr>
                <w:rFonts w:ascii="Arial" w:hAnsi="Arial" w:cs="Arial"/>
                <w:sz w:val="22"/>
                <w:szCs w:val="22"/>
              </w:rPr>
              <w:t>£421,092</w:t>
            </w:r>
          </w:p>
        </w:tc>
      </w:tr>
      <w:tr w:rsidR="007275A5" w:rsidRPr="007275A5" w14:paraId="27B6E8DE" w14:textId="77777777" w:rsidTr="007275A5">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C813B" w14:textId="77777777" w:rsidR="007275A5" w:rsidRPr="007275A5" w:rsidRDefault="007275A5">
            <w:pPr>
              <w:pStyle w:val="xmsonormal"/>
              <w:rPr>
                <w:rFonts w:ascii="Arial" w:hAnsi="Arial" w:cs="Arial"/>
                <w:sz w:val="22"/>
                <w:szCs w:val="22"/>
              </w:rPr>
            </w:pPr>
            <w:r w:rsidRPr="007275A5">
              <w:rPr>
                <w:rFonts w:ascii="Arial" w:hAnsi="Arial" w:cs="Arial"/>
                <w:b/>
                <w:bCs/>
                <w:sz w:val="22"/>
                <w:szCs w:val="22"/>
              </w:rPr>
              <w:t>Telemedicine Clinic (TMC</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41268AD3" w14:textId="77777777" w:rsidR="007275A5" w:rsidRPr="007275A5" w:rsidRDefault="007275A5">
            <w:pPr>
              <w:pStyle w:val="xmsonormal"/>
              <w:rPr>
                <w:rFonts w:ascii="Arial" w:hAnsi="Arial" w:cs="Arial"/>
                <w:sz w:val="22"/>
                <w:szCs w:val="22"/>
              </w:rPr>
            </w:pPr>
            <w:r w:rsidRPr="007275A5">
              <w:rPr>
                <w:rFonts w:ascii="Arial" w:hAnsi="Arial" w:cs="Arial"/>
                <w:sz w:val="22"/>
                <w:szCs w:val="22"/>
              </w:rPr>
              <w:t>Y</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7EA8AB0C" w14:textId="77777777" w:rsidR="007275A5" w:rsidRPr="007275A5" w:rsidRDefault="007275A5">
            <w:pPr>
              <w:pStyle w:val="xmsonormal"/>
              <w:rPr>
                <w:rFonts w:ascii="Arial" w:hAnsi="Arial" w:cs="Arial"/>
                <w:sz w:val="22"/>
                <w:szCs w:val="22"/>
              </w:rPr>
            </w:pPr>
            <w:r w:rsidRPr="007275A5">
              <w:rPr>
                <w:rFonts w:ascii="Arial" w:hAnsi="Arial" w:cs="Arial"/>
                <w:sz w:val="22"/>
                <w:szCs w:val="22"/>
              </w:rPr>
              <w:t>£376,345</w:t>
            </w:r>
          </w:p>
        </w:tc>
      </w:tr>
      <w:tr w:rsidR="007275A5" w:rsidRPr="007275A5" w14:paraId="741F962D" w14:textId="77777777" w:rsidTr="007275A5">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1049B7" w14:textId="77777777" w:rsidR="007275A5" w:rsidRPr="007275A5" w:rsidRDefault="007275A5">
            <w:pPr>
              <w:pStyle w:val="xmsonormal"/>
              <w:rPr>
                <w:rFonts w:ascii="Arial" w:hAnsi="Arial" w:cs="Arial"/>
                <w:sz w:val="22"/>
                <w:szCs w:val="22"/>
              </w:rPr>
            </w:pPr>
            <w:r w:rsidRPr="007275A5">
              <w:rPr>
                <w:rFonts w:ascii="Arial" w:hAnsi="Arial" w:cs="Arial"/>
                <w:b/>
                <w:bCs/>
                <w:sz w:val="22"/>
                <w:szCs w:val="22"/>
              </w:rPr>
              <w:t xml:space="preserve">Radiology Reporting Online (AKA </w:t>
            </w:r>
            <w:proofErr w:type="spellStart"/>
            <w:r w:rsidRPr="007275A5">
              <w:rPr>
                <w:rFonts w:ascii="Arial" w:hAnsi="Arial" w:cs="Arial"/>
                <w:b/>
                <w:bCs/>
                <w:sz w:val="22"/>
                <w:szCs w:val="22"/>
              </w:rPr>
              <w:t>Everlight</w:t>
            </w:r>
            <w:proofErr w:type="spellEnd"/>
            <w:r w:rsidRPr="007275A5">
              <w:rPr>
                <w:rFonts w:ascii="Arial" w:hAnsi="Arial" w:cs="Arial"/>
                <w:b/>
                <w:bCs/>
                <w:sz w:val="22"/>
                <w:szCs w:val="22"/>
              </w:rPr>
              <w:t>)</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1EE8CCBF" w14:textId="77777777" w:rsidR="007275A5" w:rsidRPr="007275A5" w:rsidRDefault="007275A5">
            <w:pPr>
              <w:rPr>
                <w:rFonts w:ascii="Arial" w:hAnsi="Arial" w:cs="Arial"/>
              </w:rPr>
            </w:pP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64037800" w14:textId="77777777" w:rsidR="007275A5" w:rsidRPr="007275A5" w:rsidRDefault="007275A5">
            <w:pPr>
              <w:spacing w:after="0" w:line="240" w:lineRule="auto"/>
              <w:rPr>
                <w:rFonts w:ascii="Arial" w:eastAsia="Times New Roman" w:hAnsi="Arial" w:cs="Arial"/>
                <w:lang w:eastAsia="en-GB"/>
              </w:rPr>
            </w:pPr>
          </w:p>
        </w:tc>
      </w:tr>
      <w:tr w:rsidR="007275A5" w:rsidRPr="007275A5" w14:paraId="602F0FF3" w14:textId="77777777" w:rsidTr="007275A5">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1380D" w14:textId="77777777" w:rsidR="007275A5" w:rsidRPr="007275A5" w:rsidRDefault="007275A5">
            <w:pPr>
              <w:pStyle w:val="xmsonormal"/>
              <w:rPr>
                <w:rFonts w:ascii="Arial" w:hAnsi="Arial" w:cs="Arial"/>
                <w:sz w:val="22"/>
                <w:szCs w:val="22"/>
              </w:rPr>
            </w:pPr>
            <w:r w:rsidRPr="007275A5">
              <w:rPr>
                <w:rFonts w:ascii="Arial" w:hAnsi="Arial" w:cs="Arial"/>
                <w:b/>
                <w:bCs/>
                <w:sz w:val="22"/>
                <w:szCs w:val="22"/>
              </w:rPr>
              <w:t xml:space="preserve">Four Ways </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476046BB" w14:textId="77777777" w:rsidR="007275A5" w:rsidRPr="007275A5" w:rsidRDefault="007275A5">
            <w:pPr>
              <w:rPr>
                <w:rFonts w:ascii="Arial" w:hAnsi="Arial" w:cs="Arial"/>
              </w:rPr>
            </w:pP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53863F16" w14:textId="77777777" w:rsidR="007275A5" w:rsidRPr="007275A5" w:rsidRDefault="007275A5">
            <w:pPr>
              <w:spacing w:after="0" w:line="240" w:lineRule="auto"/>
              <w:rPr>
                <w:rFonts w:ascii="Arial" w:eastAsia="Times New Roman" w:hAnsi="Arial" w:cs="Arial"/>
                <w:lang w:eastAsia="en-GB"/>
              </w:rPr>
            </w:pPr>
          </w:p>
        </w:tc>
      </w:tr>
      <w:tr w:rsidR="007275A5" w:rsidRPr="007275A5" w14:paraId="061823A7" w14:textId="77777777" w:rsidTr="007275A5">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3B8C5" w14:textId="77777777" w:rsidR="007275A5" w:rsidRPr="007275A5" w:rsidRDefault="007275A5">
            <w:pPr>
              <w:pStyle w:val="xmsonormal"/>
              <w:rPr>
                <w:rFonts w:ascii="Arial" w:hAnsi="Arial" w:cs="Arial"/>
                <w:sz w:val="22"/>
                <w:szCs w:val="22"/>
              </w:rPr>
            </w:pPr>
            <w:r w:rsidRPr="007275A5">
              <w:rPr>
                <w:rFonts w:ascii="Arial" w:hAnsi="Arial" w:cs="Arial"/>
                <w:b/>
                <w:bCs/>
                <w:sz w:val="22"/>
                <w:szCs w:val="22"/>
              </w:rPr>
              <w:t xml:space="preserve">Dulwich Medical </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405408BA" w14:textId="77777777" w:rsidR="007275A5" w:rsidRPr="007275A5" w:rsidRDefault="007275A5">
            <w:pPr>
              <w:rPr>
                <w:rFonts w:ascii="Arial" w:hAnsi="Arial" w:cs="Arial"/>
              </w:rPr>
            </w:pP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72DF9305" w14:textId="77777777" w:rsidR="007275A5" w:rsidRPr="007275A5" w:rsidRDefault="007275A5">
            <w:pPr>
              <w:spacing w:after="0" w:line="240" w:lineRule="auto"/>
              <w:rPr>
                <w:rFonts w:ascii="Arial" w:eastAsia="Times New Roman" w:hAnsi="Arial" w:cs="Arial"/>
                <w:lang w:eastAsia="en-GB"/>
              </w:rPr>
            </w:pPr>
          </w:p>
        </w:tc>
      </w:tr>
      <w:tr w:rsidR="007275A5" w:rsidRPr="007275A5" w14:paraId="0299512E" w14:textId="77777777" w:rsidTr="007275A5">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C624E" w14:textId="77777777" w:rsidR="007275A5" w:rsidRPr="007275A5" w:rsidRDefault="007275A5">
            <w:pPr>
              <w:pStyle w:val="xmsonormal"/>
              <w:rPr>
                <w:rFonts w:ascii="Arial" w:hAnsi="Arial" w:cs="Arial"/>
                <w:sz w:val="22"/>
                <w:szCs w:val="22"/>
              </w:rPr>
            </w:pPr>
            <w:r w:rsidRPr="007275A5">
              <w:rPr>
                <w:rFonts w:ascii="Arial" w:hAnsi="Arial" w:cs="Arial"/>
                <w:b/>
                <w:bCs/>
                <w:sz w:val="22"/>
                <w:szCs w:val="22"/>
              </w:rPr>
              <w:t>Other (please state which)</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46F443B8" w14:textId="77777777" w:rsidR="007275A5" w:rsidRPr="007275A5" w:rsidRDefault="007275A5">
            <w:pPr>
              <w:rPr>
                <w:rFonts w:ascii="Arial" w:hAnsi="Arial" w:cs="Arial"/>
              </w:rPr>
            </w:pP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23D6CD93" w14:textId="77777777" w:rsidR="007275A5" w:rsidRPr="007275A5" w:rsidRDefault="007275A5">
            <w:pPr>
              <w:spacing w:after="0" w:line="240" w:lineRule="auto"/>
              <w:rPr>
                <w:rFonts w:ascii="Arial" w:eastAsia="Times New Roman" w:hAnsi="Arial" w:cs="Arial"/>
                <w:lang w:eastAsia="en-GB"/>
              </w:rPr>
            </w:pPr>
          </w:p>
        </w:tc>
      </w:tr>
    </w:tbl>
    <w:p w14:paraId="4ECBFDD8" w14:textId="77777777" w:rsidR="007275A5" w:rsidRPr="007275A5" w:rsidRDefault="007275A5" w:rsidP="007275A5">
      <w:pPr>
        <w:pStyle w:val="xmsonormal"/>
        <w:rPr>
          <w:rFonts w:ascii="Arial" w:hAnsi="Arial" w:cs="Arial"/>
          <w:sz w:val="22"/>
          <w:szCs w:val="22"/>
        </w:rPr>
      </w:pPr>
      <w:r w:rsidRPr="007275A5">
        <w:rPr>
          <w:rFonts w:ascii="Arial" w:hAnsi="Arial" w:cs="Arial"/>
          <w:b/>
          <w:bCs/>
          <w:sz w:val="22"/>
          <w:szCs w:val="22"/>
        </w:rPr>
        <w:t> </w:t>
      </w:r>
    </w:p>
    <w:p w14:paraId="02D620CA" w14:textId="77777777" w:rsidR="007275A5" w:rsidRPr="007275A5" w:rsidRDefault="007275A5" w:rsidP="005E2ADD">
      <w:pPr>
        <w:rPr>
          <w:rFonts w:ascii="Arial" w:hAnsi="Arial" w:cs="Arial"/>
          <w:b/>
          <w:bCs/>
          <w:lang w:eastAsia="en-GB"/>
        </w:rPr>
      </w:pPr>
    </w:p>
    <w:sectPr w:rsidR="007275A5" w:rsidRPr="007275A5" w:rsidSect="005E2ADD">
      <w:headerReference w:type="default" r:id="rId7"/>
      <w:footerReference w:type="default" r:id="rId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91F48" w14:textId="77777777" w:rsidR="00307E25" w:rsidRDefault="00307E25" w:rsidP="000B33BB">
      <w:pPr>
        <w:spacing w:after="0" w:line="240" w:lineRule="auto"/>
      </w:pPr>
      <w:r>
        <w:separator/>
      </w:r>
    </w:p>
  </w:endnote>
  <w:endnote w:type="continuationSeparator" w:id="0">
    <w:p w14:paraId="0DE987D4" w14:textId="77777777" w:rsidR="00307E25" w:rsidRDefault="00307E25" w:rsidP="000B3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33F60" w14:textId="77777777" w:rsidR="00381877" w:rsidRDefault="00381877" w:rsidP="000B33BB">
    <w:pPr>
      <w:pStyle w:val="Footer"/>
      <w:jc w:val="center"/>
    </w:pPr>
    <w:r>
      <w:rPr>
        <w:noProof/>
        <w:lang w:eastAsia="en-GB"/>
      </w:rPr>
      <w:drawing>
        <wp:anchor distT="0" distB="0" distL="114300" distR="114300" simplePos="0" relativeHeight="251658240" behindDoc="1" locked="0" layoutInCell="1" allowOverlap="1" wp14:anchorId="69120573" wp14:editId="024190C2">
          <wp:simplePos x="0" y="0"/>
          <wp:positionH relativeFrom="column">
            <wp:posOffset>1803400</wp:posOffset>
          </wp:positionH>
          <wp:positionV relativeFrom="paragraph">
            <wp:posOffset>-121920</wp:posOffset>
          </wp:positionV>
          <wp:extent cx="1927225" cy="572135"/>
          <wp:effectExtent l="0" t="0" r="3175" b="0"/>
          <wp:wrapThrough wrapText="bothSides">
            <wp:wrapPolygon edited="0">
              <wp:start x="0" y="0"/>
              <wp:lineTo x="0" y="21097"/>
              <wp:lineTo x="21493" y="21097"/>
              <wp:lineTo x="21493" y="0"/>
              <wp:lineTo x="0" y="0"/>
            </wp:wrapPolygon>
          </wp:wrapThrough>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225" cy="5721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07E1E" w14:textId="77777777" w:rsidR="00307E25" w:rsidRDefault="00307E25" w:rsidP="000B33BB">
      <w:pPr>
        <w:spacing w:after="0" w:line="240" w:lineRule="auto"/>
      </w:pPr>
      <w:r>
        <w:separator/>
      </w:r>
    </w:p>
  </w:footnote>
  <w:footnote w:type="continuationSeparator" w:id="0">
    <w:p w14:paraId="11D59D7A" w14:textId="77777777" w:rsidR="00307E25" w:rsidRDefault="00307E25" w:rsidP="000B3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81789" w14:textId="77777777" w:rsidR="00381877" w:rsidRDefault="00381877" w:rsidP="000B33BB">
    <w:pPr>
      <w:pStyle w:val="Header"/>
      <w:jc w:val="right"/>
    </w:pPr>
    <w:r>
      <w:rPr>
        <w:noProof/>
        <w:lang w:eastAsia="en-GB"/>
      </w:rPr>
      <w:drawing>
        <wp:inline distT="0" distB="0" distL="0" distR="0" wp14:anchorId="11CD9A29" wp14:editId="28F9C2B2">
          <wp:extent cx="1401288" cy="7682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46384" t="13364" r="6404" b="29033"/>
                  <a:stretch/>
                </pic:blipFill>
                <pic:spPr bwMode="auto">
                  <a:xfrm>
                    <a:off x="0" y="0"/>
                    <a:ext cx="1400447" cy="767789"/>
                  </a:xfrm>
                  <a:prstGeom prst="rect">
                    <a:avLst/>
                  </a:prstGeom>
                  <a:noFill/>
                  <a:ln>
                    <a:noFill/>
                  </a:ln>
                  <a:extLst>
                    <a:ext uri="{53640926-AAD7-44D8-BBD7-CCE9431645EC}">
                      <a14:shadowObscured xmlns:a14="http://schemas.microsoft.com/office/drawing/2010/main"/>
                    </a:ext>
                  </a:extLst>
                </pic:spPr>
              </pic:pic>
            </a:graphicData>
          </a:graphic>
        </wp:inline>
      </w:drawing>
    </w:r>
  </w:p>
  <w:p w14:paraId="3DABE85E" w14:textId="77777777" w:rsidR="00381877" w:rsidRDefault="00381877" w:rsidP="000B33B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1748"/>
    <w:multiLevelType w:val="hybridMultilevel"/>
    <w:tmpl w:val="B9B6E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E17D9F"/>
    <w:multiLevelType w:val="hybridMultilevel"/>
    <w:tmpl w:val="1048F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606E2B"/>
    <w:multiLevelType w:val="hybridMultilevel"/>
    <w:tmpl w:val="3C702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865763D"/>
    <w:multiLevelType w:val="hybridMultilevel"/>
    <w:tmpl w:val="B872998C"/>
    <w:lvl w:ilvl="0" w:tplc="08090001">
      <w:start w:val="1"/>
      <w:numFmt w:val="bullet"/>
      <w:lvlText w:val=""/>
      <w:lvlJc w:val="left"/>
      <w:pPr>
        <w:ind w:left="720" w:hanging="360"/>
      </w:pPr>
      <w:rPr>
        <w:rFonts w:ascii="Symbol" w:hAnsi="Symbol" w:hint="default"/>
      </w:rPr>
    </w:lvl>
    <w:lvl w:ilvl="1" w:tplc="102CA63A">
      <w:start w:val="1"/>
      <w:numFmt w:val="bullet"/>
      <w:lvlText w:val="o"/>
      <w:lvlJc w:val="left"/>
      <w:pPr>
        <w:ind w:left="1440" w:hanging="360"/>
      </w:pPr>
      <w:rPr>
        <w:rFonts w:ascii="Courier New" w:hAnsi="Courier New" w:cs="Courier New" w:hint="default"/>
        <w:color w:val="0000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B8D5092"/>
    <w:multiLevelType w:val="hybridMultilevel"/>
    <w:tmpl w:val="7D20D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018266F"/>
    <w:multiLevelType w:val="hybridMultilevel"/>
    <w:tmpl w:val="10A6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346231B"/>
    <w:multiLevelType w:val="hybridMultilevel"/>
    <w:tmpl w:val="B1DA8CF4"/>
    <w:lvl w:ilvl="0" w:tplc="16A2BBE4">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F123A88"/>
    <w:multiLevelType w:val="hybridMultilevel"/>
    <w:tmpl w:val="8822F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F4968B5"/>
    <w:multiLevelType w:val="hybridMultilevel"/>
    <w:tmpl w:val="885212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59620784">
    <w:abstractNumId w:val="0"/>
  </w:num>
  <w:num w:numId="2" w16cid:durableId="2023359089">
    <w:abstractNumId w:val="6"/>
  </w:num>
  <w:num w:numId="3" w16cid:durableId="1377319916">
    <w:abstractNumId w:val="3"/>
  </w:num>
  <w:num w:numId="4" w16cid:durableId="251428277">
    <w:abstractNumId w:val="7"/>
  </w:num>
  <w:num w:numId="5" w16cid:durableId="2015499406">
    <w:abstractNumId w:val="5"/>
  </w:num>
  <w:num w:numId="6" w16cid:durableId="1674526920">
    <w:abstractNumId w:val="1"/>
  </w:num>
  <w:num w:numId="7" w16cid:durableId="1381202661">
    <w:abstractNumId w:val="2"/>
  </w:num>
  <w:num w:numId="8" w16cid:durableId="1849326416">
    <w:abstractNumId w:val="4"/>
  </w:num>
  <w:num w:numId="9" w16cid:durableId="18882947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3BB"/>
    <w:rsid w:val="000B33BB"/>
    <w:rsid w:val="001C78E2"/>
    <w:rsid w:val="001D1154"/>
    <w:rsid w:val="001F104C"/>
    <w:rsid w:val="002678FF"/>
    <w:rsid w:val="002D5B57"/>
    <w:rsid w:val="002F11AA"/>
    <w:rsid w:val="002F2D83"/>
    <w:rsid w:val="00307E25"/>
    <w:rsid w:val="00333D12"/>
    <w:rsid w:val="003605F7"/>
    <w:rsid w:val="00381877"/>
    <w:rsid w:val="003E4DAF"/>
    <w:rsid w:val="003E541D"/>
    <w:rsid w:val="00487B01"/>
    <w:rsid w:val="00523A10"/>
    <w:rsid w:val="005E2ADD"/>
    <w:rsid w:val="006107A5"/>
    <w:rsid w:val="007275A5"/>
    <w:rsid w:val="00767BF6"/>
    <w:rsid w:val="00791942"/>
    <w:rsid w:val="007C70CB"/>
    <w:rsid w:val="009A0CA6"/>
    <w:rsid w:val="00AB41AD"/>
    <w:rsid w:val="00AE2253"/>
    <w:rsid w:val="00B13FB0"/>
    <w:rsid w:val="00B156F2"/>
    <w:rsid w:val="00C26F2C"/>
    <w:rsid w:val="00C64972"/>
    <w:rsid w:val="00C64CCC"/>
    <w:rsid w:val="00CA1A80"/>
    <w:rsid w:val="00CF2D3D"/>
    <w:rsid w:val="00D15F75"/>
    <w:rsid w:val="00DC53A1"/>
    <w:rsid w:val="00DF3E36"/>
    <w:rsid w:val="00E041B9"/>
    <w:rsid w:val="00E408D2"/>
    <w:rsid w:val="00E42DA8"/>
    <w:rsid w:val="00F02EEE"/>
    <w:rsid w:val="00F81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A92F5"/>
  <w15:docId w15:val="{515675BA-52F7-4E42-85E0-7495858B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3BB"/>
  </w:style>
  <w:style w:type="paragraph" w:styleId="Footer">
    <w:name w:val="footer"/>
    <w:basedOn w:val="Normal"/>
    <w:link w:val="FooterChar"/>
    <w:uiPriority w:val="99"/>
    <w:unhideWhenUsed/>
    <w:rsid w:val="000B3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3BB"/>
  </w:style>
  <w:style w:type="paragraph" w:styleId="BalloonText">
    <w:name w:val="Balloon Text"/>
    <w:basedOn w:val="Normal"/>
    <w:link w:val="BalloonTextChar"/>
    <w:uiPriority w:val="99"/>
    <w:semiHidden/>
    <w:unhideWhenUsed/>
    <w:rsid w:val="000B33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3BB"/>
    <w:rPr>
      <w:rFonts w:ascii="Tahoma" w:hAnsi="Tahoma" w:cs="Tahoma"/>
      <w:sz w:val="16"/>
      <w:szCs w:val="16"/>
    </w:rPr>
  </w:style>
  <w:style w:type="character" w:styleId="Hyperlink">
    <w:name w:val="Hyperlink"/>
    <w:basedOn w:val="DefaultParagraphFont"/>
    <w:uiPriority w:val="99"/>
    <w:semiHidden/>
    <w:unhideWhenUsed/>
    <w:rsid w:val="001D1154"/>
    <w:rPr>
      <w:color w:val="0000FF"/>
      <w:u w:val="single"/>
    </w:rPr>
  </w:style>
  <w:style w:type="paragraph" w:styleId="PlainText">
    <w:name w:val="Plain Text"/>
    <w:basedOn w:val="Normal"/>
    <w:link w:val="PlainTextChar"/>
    <w:uiPriority w:val="99"/>
    <w:semiHidden/>
    <w:unhideWhenUsed/>
    <w:rsid w:val="00487B01"/>
    <w:pPr>
      <w:spacing w:after="0" w:line="240" w:lineRule="auto"/>
    </w:pPr>
    <w:rPr>
      <w:rFonts w:eastAsiaTheme="minorHAnsi"/>
    </w:rPr>
  </w:style>
  <w:style w:type="character" w:customStyle="1" w:styleId="PlainTextChar">
    <w:name w:val="Plain Text Char"/>
    <w:basedOn w:val="DefaultParagraphFont"/>
    <w:link w:val="PlainText"/>
    <w:uiPriority w:val="99"/>
    <w:semiHidden/>
    <w:rsid w:val="00487B01"/>
    <w:rPr>
      <w:rFonts w:eastAsiaTheme="minorHAnsi"/>
      <w:sz w:val="22"/>
      <w:szCs w:val="22"/>
      <w:lang w:eastAsia="en-US"/>
    </w:rPr>
  </w:style>
  <w:style w:type="paragraph" w:styleId="NormalWeb">
    <w:name w:val="Normal (Web)"/>
    <w:basedOn w:val="Normal"/>
    <w:uiPriority w:val="99"/>
    <w:semiHidden/>
    <w:unhideWhenUsed/>
    <w:rsid w:val="002D5B57"/>
    <w:pPr>
      <w:spacing w:after="0" w:line="240" w:lineRule="auto"/>
    </w:pPr>
    <w:rPr>
      <w:rFonts w:ascii="Times New Roman" w:eastAsiaTheme="minorHAnsi" w:hAnsi="Times New Roman"/>
      <w:sz w:val="24"/>
      <w:szCs w:val="24"/>
      <w:lang w:eastAsia="en-GB"/>
    </w:rPr>
  </w:style>
  <w:style w:type="paragraph" w:styleId="ListParagraph">
    <w:name w:val="List Paragraph"/>
    <w:basedOn w:val="Normal"/>
    <w:uiPriority w:val="34"/>
    <w:qFormat/>
    <w:rsid w:val="002F2D83"/>
    <w:pPr>
      <w:spacing w:after="160" w:line="252" w:lineRule="auto"/>
      <w:ind w:left="720"/>
      <w:contextualSpacing/>
    </w:pPr>
    <w:rPr>
      <w:rFonts w:eastAsiaTheme="minorHAnsi"/>
    </w:rPr>
  </w:style>
  <w:style w:type="character" w:styleId="Strong">
    <w:name w:val="Strong"/>
    <w:basedOn w:val="DefaultParagraphFont"/>
    <w:uiPriority w:val="22"/>
    <w:qFormat/>
    <w:rsid w:val="002F2D83"/>
    <w:rPr>
      <w:b/>
      <w:bCs/>
    </w:rPr>
  </w:style>
  <w:style w:type="paragraph" w:customStyle="1" w:styleId="xmsonormal">
    <w:name w:val="x_msonormal"/>
    <w:basedOn w:val="Normal"/>
    <w:uiPriority w:val="99"/>
    <w:rsid w:val="005E2ADD"/>
    <w:pPr>
      <w:spacing w:after="0" w:line="240" w:lineRule="auto"/>
    </w:pPr>
    <w:rPr>
      <w:rFonts w:ascii="Times New Roman" w:eastAsiaTheme="minorHAnsi" w:hAnsi="Times New Roman"/>
      <w:sz w:val="24"/>
      <w:szCs w:val="24"/>
      <w:lang w:eastAsia="en-GB"/>
    </w:rPr>
  </w:style>
  <w:style w:type="paragraph" w:customStyle="1" w:styleId="xydp7e255183msolistparagraph">
    <w:name w:val="x_ydp7e255183msolistparagraph"/>
    <w:basedOn w:val="Normal"/>
    <w:uiPriority w:val="99"/>
    <w:rsid w:val="005E2ADD"/>
    <w:pPr>
      <w:spacing w:after="0" w:line="240" w:lineRule="auto"/>
    </w:pPr>
    <w:rPr>
      <w:rFonts w:ascii="Times New Roman" w:eastAsiaTheme="minorHAnsi" w:hAnsi="Times New Roman"/>
      <w:sz w:val="24"/>
      <w:szCs w:val="24"/>
      <w:lang w:eastAsia="en-GB"/>
    </w:rPr>
  </w:style>
  <w:style w:type="paragraph" w:customStyle="1" w:styleId="xydp7e255183msonormal">
    <w:name w:val="x_ydp7e255183msonormal"/>
    <w:basedOn w:val="Normal"/>
    <w:uiPriority w:val="99"/>
    <w:rsid w:val="005E2ADD"/>
    <w:pPr>
      <w:spacing w:after="0" w:line="240" w:lineRule="auto"/>
    </w:pPr>
    <w:rPr>
      <w:rFonts w:ascii="Times New Roman" w:eastAsiaTheme="minorHAnsi" w:hAnsi="Times New Roman"/>
      <w:sz w:val="24"/>
      <w:szCs w:val="24"/>
      <w:lang w:eastAsia="en-GB"/>
    </w:rPr>
  </w:style>
  <w:style w:type="paragraph" w:customStyle="1" w:styleId="xmsolistparagraph">
    <w:name w:val="x_msolistparagraph"/>
    <w:basedOn w:val="Normal"/>
    <w:uiPriority w:val="99"/>
    <w:rsid w:val="007275A5"/>
    <w:pPr>
      <w:spacing w:after="160" w:line="252" w:lineRule="auto"/>
      <w:ind w:left="720"/>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809651">
      <w:bodyDiv w:val="1"/>
      <w:marLeft w:val="0"/>
      <w:marRight w:val="0"/>
      <w:marTop w:val="0"/>
      <w:marBottom w:val="0"/>
      <w:divBdr>
        <w:top w:val="none" w:sz="0" w:space="0" w:color="auto"/>
        <w:left w:val="none" w:sz="0" w:space="0" w:color="auto"/>
        <w:bottom w:val="none" w:sz="0" w:space="0" w:color="auto"/>
        <w:right w:val="none" w:sz="0" w:space="0" w:color="auto"/>
      </w:divBdr>
    </w:div>
    <w:div w:id="403989848">
      <w:bodyDiv w:val="1"/>
      <w:marLeft w:val="0"/>
      <w:marRight w:val="0"/>
      <w:marTop w:val="0"/>
      <w:marBottom w:val="0"/>
      <w:divBdr>
        <w:top w:val="none" w:sz="0" w:space="0" w:color="auto"/>
        <w:left w:val="none" w:sz="0" w:space="0" w:color="auto"/>
        <w:bottom w:val="none" w:sz="0" w:space="0" w:color="auto"/>
        <w:right w:val="none" w:sz="0" w:space="0" w:color="auto"/>
      </w:divBdr>
    </w:div>
    <w:div w:id="462424502">
      <w:bodyDiv w:val="1"/>
      <w:marLeft w:val="0"/>
      <w:marRight w:val="0"/>
      <w:marTop w:val="0"/>
      <w:marBottom w:val="0"/>
      <w:divBdr>
        <w:top w:val="none" w:sz="0" w:space="0" w:color="auto"/>
        <w:left w:val="none" w:sz="0" w:space="0" w:color="auto"/>
        <w:bottom w:val="none" w:sz="0" w:space="0" w:color="auto"/>
        <w:right w:val="none" w:sz="0" w:space="0" w:color="auto"/>
      </w:divBdr>
    </w:div>
    <w:div w:id="763763158">
      <w:bodyDiv w:val="1"/>
      <w:marLeft w:val="0"/>
      <w:marRight w:val="0"/>
      <w:marTop w:val="0"/>
      <w:marBottom w:val="0"/>
      <w:divBdr>
        <w:top w:val="none" w:sz="0" w:space="0" w:color="auto"/>
        <w:left w:val="none" w:sz="0" w:space="0" w:color="auto"/>
        <w:bottom w:val="none" w:sz="0" w:space="0" w:color="auto"/>
        <w:right w:val="none" w:sz="0" w:space="0" w:color="auto"/>
      </w:divBdr>
    </w:div>
    <w:div w:id="979966674">
      <w:bodyDiv w:val="1"/>
      <w:marLeft w:val="0"/>
      <w:marRight w:val="0"/>
      <w:marTop w:val="0"/>
      <w:marBottom w:val="0"/>
      <w:divBdr>
        <w:top w:val="none" w:sz="0" w:space="0" w:color="auto"/>
        <w:left w:val="none" w:sz="0" w:space="0" w:color="auto"/>
        <w:bottom w:val="none" w:sz="0" w:space="0" w:color="auto"/>
        <w:right w:val="none" w:sz="0" w:space="0" w:color="auto"/>
      </w:divBdr>
    </w:div>
    <w:div w:id="1155612198">
      <w:bodyDiv w:val="1"/>
      <w:marLeft w:val="0"/>
      <w:marRight w:val="0"/>
      <w:marTop w:val="0"/>
      <w:marBottom w:val="0"/>
      <w:divBdr>
        <w:top w:val="none" w:sz="0" w:space="0" w:color="auto"/>
        <w:left w:val="none" w:sz="0" w:space="0" w:color="auto"/>
        <w:bottom w:val="none" w:sz="0" w:space="0" w:color="auto"/>
        <w:right w:val="none" w:sz="0" w:space="0" w:color="auto"/>
      </w:divBdr>
    </w:div>
    <w:div w:id="1306356965">
      <w:bodyDiv w:val="1"/>
      <w:marLeft w:val="0"/>
      <w:marRight w:val="0"/>
      <w:marTop w:val="0"/>
      <w:marBottom w:val="0"/>
      <w:divBdr>
        <w:top w:val="none" w:sz="0" w:space="0" w:color="auto"/>
        <w:left w:val="none" w:sz="0" w:space="0" w:color="auto"/>
        <w:bottom w:val="none" w:sz="0" w:space="0" w:color="auto"/>
        <w:right w:val="none" w:sz="0" w:space="0" w:color="auto"/>
      </w:divBdr>
    </w:div>
    <w:div w:id="1375276021">
      <w:bodyDiv w:val="1"/>
      <w:marLeft w:val="0"/>
      <w:marRight w:val="0"/>
      <w:marTop w:val="0"/>
      <w:marBottom w:val="0"/>
      <w:divBdr>
        <w:top w:val="none" w:sz="0" w:space="0" w:color="auto"/>
        <w:left w:val="none" w:sz="0" w:space="0" w:color="auto"/>
        <w:bottom w:val="none" w:sz="0" w:space="0" w:color="auto"/>
        <w:right w:val="none" w:sz="0" w:space="0" w:color="auto"/>
      </w:divBdr>
    </w:div>
    <w:div w:id="1503398856">
      <w:bodyDiv w:val="1"/>
      <w:marLeft w:val="0"/>
      <w:marRight w:val="0"/>
      <w:marTop w:val="0"/>
      <w:marBottom w:val="0"/>
      <w:divBdr>
        <w:top w:val="none" w:sz="0" w:space="0" w:color="auto"/>
        <w:left w:val="none" w:sz="0" w:space="0" w:color="auto"/>
        <w:bottom w:val="none" w:sz="0" w:space="0" w:color="auto"/>
        <w:right w:val="none" w:sz="0" w:space="0" w:color="auto"/>
      </w:divBdr>
    </w:div>
    <w:div w:id="1509520929">
      <w:bodyDiv w:val="1"/>
      <w:marLeft w:val="0"/>
      <w:marRight w:val="0"/>
      <w:marTop w:val="0"/>
      <w:marBottom w:val="0"/>
      <w:divBdr>
        <w:top w:val="none" w:sz="0" w:space="0" w:color="auto"/>
        <w:left w:val="none" w:sz="0" w:space="0" w:color="auto"/>
        <w:bottom w:val="none" w:sz="0" w:space="0" w:color="auto"/>
        <w:right w:val="none" w:sz="0" w:space="0" w:color="auto"/>
      </w:divBdr>
    </w:div>
    <w:div w:id="1874265513">
      <w:bodyDiv w:val="1"/>
      <w:marLeft w:val="0"/>
      <w:marRight w:val="0"/>
      <w:marTop w:val="0"/>
      <w:marBottom w:val="0"/>
      <w:divBdr>
        <w:top w:val="none" w:sz="0" w:space="0" w:color="auto"/>
        <w:left w:val="none" w:sz="0" w:space="0" w:color="auto"/>
        <w:bottom w:val="none" w:sz="0" w:space="0" w:color="auto"/>
        <w:right w:val="none" w:sz="0" w:space="0" w:color="auto"/>
      </w:divBdr>
    </w:div>
    <w:div w:id="202998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MFT</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BOORMAN Thomas (RPA) Medway Trust</dc:creator>
  <cp:lastModifiedBy>LEE, Nina (MEDWAY NHS FOUNDATION TRUST)</cp:lastModifiedBy>
  <cp:revision>4</cp:revision>
  <cp:lastPrinted>2020-03-26T12:13:00Z</cp:lastPrinted>
  <dcterms:created xsi:type="dcterms:W3CDTF">2024-12-18T08:18:00Z</dcterms:created>
  <dcterms:modified xsi:type="dcterms:W3CDTF">2024-12-18T20:53:00Z</dcterms:modified>
</cp:coreProperties>
</file>