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E373C" w14:textId="47286B2A" w:rsidR="00000000" w:rsidRPr="00694605" w:rsidRDefault="006D7EF6" w:rsidP="00694605">
      <w:pPr>
        <w:pStyle w:val="Heading1"/>
      </w:pPr>
      <w:r w:rsidRPr="00694605">
        <w:t>FOI 9241</w:t>
      </w:r>
      <w:r w:rsidR="00694605">
        <w:t xml:space="preserve"> </w:t>
      </w:r>
      <w:r w:rsidR="00694605" w:rsidRPr="00694605">
        <w:t>- copies of documents</w:t>
      </w:r>
    </w:p>
    <w:p w14:paraId="0B29CA79" w14:textId="77777777" w:rsidR="006D7EF6" w:rsidRPr="006D7EF6" w:rsidRDefault="006D7EF6" w:rsidP="006D7EF6">
      <w:pPr>
        <w:spacing w:after="0" w:line="240" w:lineRule="auto"/>
        <w:rPr>
          <w:rFonts w:ascii="Arial" w:hAnsi="Arial" w:cs="Arial"/>
          <w:b/>
        </w:rPr>
      </w:pPr>
    </w:p>
    <w:p w14:paraId="5D4936FB" w14:textId="77777777" w:rsidR="006D7EF6" w:rsidRDefault="006D7EF6" w:rsidP="006D7EF6">
      <w:pPr>
        <w:spacing w:after="0" w:line="240" w:lineRule="auto"/>
        <w:rPr>
          <w:rFonts w:ascii="Arial" w:hAnsi="Arial" w:cs="Arial"/>
          <w:b/>
          <w:color w:val="000000"/>
          <w:u w:val="single"/>
        </w:rPr>
      </w:pPr>
      <w:r w:rsidRPr="006D7EF6">
        <w:rPr>
          <w:rFonts w:ascii="Arial" w:hAnsi="Arial" w:cs="Arial"/>
          <w:b/>
          <w:color w:val="000000"/>
          <w:u w:val="single"/>
        </w:rPr>
        <w:t>FOI Request: Treatment of Lung Cancer</w:t>
      </w:r>
    </w:p>
    <w:p w14:paraId="5CCF2FC5" w14:textId="77777777" w:rsidR="006D7EF6" w:rsidRPr="006D7EF6" w:rsidRDefault="006D7EF6" w:rsidP="006D7EF6">
      <w:pPr>
        <w:spacing w:after="0" w:line="240" w:lineRule="auto"/>
        <w:rPr>
          <w:rFonts w:ascii="Arial" w:hAnsi="Arial" w:cs="Arial"/>
          <w:b/>
          <w:color w:val="000000"/>
        </w:rPr>
      </w:pPr>
    </w:p>
    <w:p w14:paraId="13688AAF" w14:textId="77777777" w:rsidR="006D7EF6" w:rsidRPr="006D7EF6" w:rsidRDefault="006D7EF6" w:rsidP="006D7EF6">
      <w:pPr>
        <w:spacing w:after="0" w:line="240" w:lineRule="auto"/>
        <w:rPr>
          <w:rFonts w:ascii="Arial" w:hAnsi="Arial" w:cs="Arial"/>
          <w:b/>
          <w:color w:val="000000"/>
        </w:rPr>
      </w:pPr>
      <w:r w:rsidRPr="006D7EF6">
        <w:rPr>
          <w:rFonts w:ascii="Arial" w:hAnsi="Arial" w:cs="Arial"/>
          <w:b/>
          <w:color w:val="000000"/>
        </w:rPr>
        <w:t>I would be grateful if you could send me all previous FOI responses from your organisation about the number of patients treated for lung cancer.</w:t>
      </w:r>
    </w:p>
    <w:p w14:paraId="2C9D278E" w14:textId="77777777" w:rsidR="006D7EF6" w:rsidRPr="006D7EF6" w:rsidRDefault="006D7EF6" w:rsidP="006D7EF6">
      <w:pPr>
        <w:spacing w:after="0" w:line="240" w:lineRule="auto"/>
        <w:rPr>
          <w:rFonts w:ascii="Arial" w:hAnsi="Arial" w:cs="Arial"/>
          <w:b/>
          <w:color w:val="000000"/>
        </w:rPr>
      </w:pPr>
      <w:r w:rsidRPr="006D7EF6">
        <w:rPr>
          <w:rFonts w:ascii="Arial" w:hAnsi="Arial" w:cs="Arial"/>
          <w:b/>
          <w:color w:val="000000"/>
        </w:rPr>
        <w:t>Please include all responses regarding lung cancer in general or specifically NSCLC (Non-Small Cell Lung Cancer) or ES-SCLC (Extensive Stage Small-Cell Lung Cancer) made from Jan 2023 to date.</w:t>
      </w:r>
    </w:p>
    <w:p w14:paraId="24032D1B" w14:textId="77777777" w:rsidR="006D7EF6" w:rsidRPr="006D7EF6" w:rsidRDefault="006D7EF6" w:rsidP="006D7EF6">
      <w:pPr>
        <w:spacing w:after="0" w:line="240" w:lineRule="auto"/>
        <w:rPr>
          <w:rFonts w:ascii="Arial" w:hAnsi="Arial" w:cs="Arial"/>
          <w:b/>
          <w:color w:val="000000"/>
        </w:rPr>
      </w:pPr>
      <w:r w:rsidRPr="006D7EF6">
        <w:rPr>
          <w:rFonts w:ascii="Arial" w:hAnsi="Arial" w:cs="Arial"/>
          <w:b/>
          <w:color w:val="000000"/>
        </w:rPr>
        <w:t xml:space="preserve">If these documents are already in the public domain, I would be grateful if you could send me a link to their location. </w:t>
      </w:r>
    </w:p>
    <w:p w14:paraId="28E63954" w14:textId="77777777" w:rsidR="006D7EF6" w:rsidRPr="006D7EF6" w:rsidRDefault="006D7EF6" w:rsidP="006D7EF6">
      <w:pPr>
        <w:spacing w:after="0" w:line="240" w:lineRule="auto"/>
        <w:rPr>
          <w:rFonts w:ascii="Arial" w:hAnsi="Arial" w:cs="Arial"/>
          <w:b/>
          <w:color w:val="000000"/>
        </w:rPr>
      </w:pPr>
      <w:r w:rsidRPr="006D7EF6">
        <w:rPr>
          <w:rFonts w:ascii="Arial" w:hAnsi="Arial" w:cs="Arial"/>
          <w:b/>
          <w:color w:val="000000"/>
        </w:rPr>
        <w:t>It would be great if the information is available in CSV or Excel format, otherwise please send the PDFs.</w:t>
      </w:r>
    </w:p>
    <w:p w14:paraId="23322129" w14:textId="77777777" w:rsidR="00893D87" w:rsidRDefault="00893D87">
      <w:pPr>
        <w:rPr>
          <w:rFonts w:ascii="Arial" w:hAnsi="Arial" w:cs="Arial"/>
          <w:b/>
          <w:color w:val="000000"/>
        </w:rPr>
      </w:pPr>
    </w:p>
    <w:p w14:paraId="552EECF9" w14:textId="77777777" w:rsidR="005F489D" w:rsidRDefault="005F489D">
      <w:pPr>
        <w:rPr>
          <w:rFonts w:ascii="Arial" w:hAnsi="Arial" w:cs="Arial"/>
          <w:color w:val="000000"/>
        </w:rPr>
      </w:pPr>
      <w:r>
        <w:rPr>
          <w:rFonts w:ascii="Arial" w:hAnsi="Arial" w:cs="Arial"/>
          <w:color w:val="000000"/>
        </w:rPr>
        <w:t xml:space="preserve">From a manual search of requests logged to the ‘cancer’, ‘drugs’ and ‘patient activity’ categories of the FOI database and a free-text search where lung cancer is mentioned, </w:t>
      </w:r>
      <w:r w:rsidR="00893D87">
        <w:rPr>
          <w:rFonts w:ascii="Arial" w:hAnsi="Arial" w:cs="Arial"/>
          <w:color w:val="000000"/>
        </w:rPr>
        <w:t>requests received from January 2023 to date are as follows</w:t>
      </w:r>
      <w:r>
        <w:rPr>
          <w:rFonts w:ascii="Arial" w:hAnsi="Arial" w:cs="Arial"/>
          <w:color w:val="000000"/>
        </w:rPr>
        <w:t>:</w:t>
      </w:r>
      <w:r w:rsidR="00893D87">
        <w:rPr>
          <w:rFonts w:ascii="Arial" w:hAnsi="Arial" w:cs="Arial"/>
          <w:color w:val="000000"/>
        </w:rPr>
        <w:br/>
      </w:r>
    </w:p>
    <w:p w14:paraId="0445E673" w14:textId="77777777" w:rsidR="006D7EF6" w:rsidRDefault="006D7EF6">
      <w:pPr>
        <w:rPr>
          <w:rFonts w:ascii="Arial" w:hAnsi="Arial" w:cs="Arial"/>
          <w:color w:val="000000"/>
        </w:rPr>
      </w:pPr>
    </w:p>
    <w:p w14:paraId="08A68307" w14:textId="77777777" w:rsidR="00893D87" w:rsidRDefault="00893D87" w:rsidP="006D7EF6">
      <w:pPr>
        <w:rPr>
          <w:rFonts w:ascii="Arial" w:hAnsi="Arial" w:cs="Arial"/>
          <w:b/>
        </w:rPr>
      </w:pPr>
    </w:p>
    <w:p w14:paraId="76FD4E53" w14:textId="77777777" w:rsidR="00893D87" w:rsidRDefault="00893D87" w:rsidP="006D7EF6">
      <w:pPr>
        <w:rPr>
          <w:rFonts w:ascii="Arial" w:hAnsi="Arial" w:cs="Arial"/>
          <w:b/>
        </w:rPr>
      </w:pPr>
      <w:r>
        <w:rPr>
          <w:rFonts w:ascii="Arial" w:hAnsi="Arial" w:cs="Arial"/>
          <w:b/>
        </w:rPr>
        <w:br/>
      </w:r>
    </w:p>
    <w:p w14:paraId="47ECD10E" w14:textId="631CF01C" w:rsidR="00694605" w:rsidRDefault="00694605" w:rsidP="00694605">
      <w:pPr>
        <w:tabs>
          <w:tab w:val="left" w:pos="5740"/>
        </w:tabs>
        <w:rPr>
          <w:rFonts w:ascii="Arial" w:hAnsi="Arial" w:cs="Arial"/>
          <w:b/>
        </w:rPr>
      </w:pPr>
      <w:r>
        <w:rPr>
          <w:rFonts w:ascii="Arial" w:hAnsi="Arial" w:cs="Arial"/>
          <w:b/>
        </w:rPr>
        <w:tab/>
      </w:r>
    </w:p>
    <w:p w14:paraId="6EB2BB7D" w14:textId="0B57F208" w:rsidR="00893D87" w:rsidRDefault="00893D87" w:rsidP="00694605">
      <w:pPr>
        <w:tabs>
          <w:tab w:val="left" w:pos="5740"/>
        </w:tabs>
        <w:rPr>
          <w:rFonts w:ascii="Arial" w:hAnsi="Arial" w:cs="Arial"/>
          <w:b/>
        </w:rPr>
      </w:pPr>
      <w:r w:rsidRPr="00694605">
        <w:rPr>
          <w:rFonts w:ascii="Arial" w:hAnsi="Arial" w:cs="Arial"/>
        </w:rPr>
        <w:br w:type="page"/>
      </w:r>
      <w:r w:rsidR="00694605">
        <w:rPr>
          <w:rFonts w:ascii="Arial" w:hAnsi="Arial" w:cs="Arial"/>
          <w:b/>
        </w:rPr>
        <w:lastRenderedPageBreak/>
        <w:tab/>
      </w:r>
    </w:p>
    <w:p w14:paraId="59CF957B" w14:textId="77777777" w:rsidR="005F489D" w:rsidRDefault="00893D87" w:rsidP="006D7EF6">
      <w:pPr>
        <w:rPr>
          <w:rFonts w:ascii="Arial" w:hAnsi="Arial" w:cs="Arial"/>
          <w:b/>
        </w:rPr>
      </w:pPr>
      <w:r>
        <w:rPr>
          <w:rFonts w:ascii="Arial" w:hAnsi="Arial" w:cs="Arial"/>
          <w:b/>
        </w:rPr>
        <w:t xml:space="preserve">Issued </w:t>
      </w:r>
      <w:r w:rsidR="005F489D">
        <w:rPr>
          <w:rFonts w:ascii="Arial" w:hAnsi="Arial" w:cs="Arial"/>
          <w:b/>
        </w:rPr>
        <w:t>April 2023</w:t>
      </w:r>
    </w:p>
    <w:p w14:paraId="0BA67F41" w14:textId="77777777" w:rsidR="00893D87" w:rsidRDefault="00893D87" w:rsidP="006D7EF6">
      <w:pPr>
        <w:rPr>
          <w:rFonts w:ascii="Arial" w:hAnsi="Arial" w:cs="Arial"/>
          <w:b/>
        </w:rPr>
      </w:pPr>
    </w:p>
    <w:p w14:paraId="0D6CA5DA" w14:textId="77777777" w:rsidR="005F489D" w:rsidRDefault="005F489D" w:rsidP="005F489D">
      <w:pPr>
        <w:rPr>
          <w:rFonts w:ascii="Arial" w:hAnsi="Arial" w:cs="Arial"/>
          <w:b/>
          <w:bCs/>
        </w:rPr>
      </w:pPr>
      <w:r>
        <w:rPr>
          <w:rFonts w:ascii="Arial" w:hAnsi="Arial" w:cs="Arial"/>
          <w:b/>
          <w:bCs/>
        </w:rPr>
        <w:t>Freedom of Information Request: reference 8021</w:t>
      </w:r>
    </w:p>
    <w:p w14:paraId="1C234961" w14:textId="77777777" w:rsidR="00893D87" w:rsidRDefault="00893D87" w:rsidP="00893D87">
      <w:pPr>
        <w:pStyle w:val="xmsoplaintext"/>
        <w:rPr>
          <w:rFonts w:ascii="Arial" w:hAnsi="Arial" w:cs="Arial"/>
          <w:b/>
          <w:bCs/>
          <w:lang w:eastAsia="en-US"/>
        </w:rPr>
      </w:pPr>
    </w:p>
    <w:p w14:paraId="10C2D606" w14:textId="77777777" w:rsidR="005F489D" w:rsidRDefault="005F489D" w:rsidP="00893D87">
      <w:pPr>
        <w:pStyle w:val="xmsoplaintext"/>
      </w:pPr>
      <w:r>
        <w:rPr>
          <w:rFonts w:ascii="Arial" w:hAnsi="Arial" w:cs="Arial"/>
          <w:b/>
          <w:bCs/>
        </w:rPr>
        <w:t>A) Over the previous 6 months, how many patients for the following diseases have been treated with a combination of Dabrafenib + Trametinib:</w:t>
      </w:r>
    </w:p>
    <w:p w14:paraId="1D99581C" w14:textId="77777777" w:rsidR="005F489D" w:rsidRDefault="005F489D" w:rsidP="005F489D">
      <w:pPr>
        <w:pStyle w:val="xmsoplaintext"/>
        <w:ind w:firstLine="720"/>
      </w:pPr>
      <w:proofErr w:type="spellStart"/>
      <w:r>
        <w:rPr>
          <w:rFonts w:ascii="Arial" w:hAnsi="Arial" w:cs="Arial"/>
          <w:b/>
          <w:bCs/>
        </w:rPr>
        <w:t>i</w:t>
      </w:r>
      <w:proofErr w:type="spellEnd"/>
      <w:r>
        <w:rPr>
          <w:rFonts w:ascii="Arial" w:hAnsi="Arial" w:cs="Arial"/>
          <w:b/>
          <w:bCs/>
        </w:rPr>
        <w:t xml:space="preserve">) Metastatic Melanoma </w:t>
      </w:r>
      <w:r>
        <w:rPr>
          <w:rFonts w:ascii="Arial" w:hAnsi="Arial" w:cs="Arial"/>
        </w:rPr>
        <w:t>*Please see below</w:t>
      </w:r>
    </w:p>
    <w:p w14:paraId="1ED5D8EE" w14:textId="77777777" w:rsidR="005F489D" w:rsidRDefault="005F489D" w:rsidP="005F489D">
      <w:pPr>
        <w:pStyle w:val="xmsoplaintext"/>
        <w:ind w:firstLine="720"/>
      </w:pPr>
      <w:r>
        <w:rPr>
          <w:rFonts w:ascii="Arial" w:hAnsi="Arial" w:cs="Arial"/>
          <w:b/>
          <w:bCs/>
        </w:rPr>
        <w:t xml:space="preserve">ii) Adjuvant Melanoma </w:t>
      </w:r>
      <w:r>
        <w:rPr>
          <w:rFonts w:ascii="Arial" w:hAnsi="Arial" w:cs="Arial"/>
        </w:rPr>
        <w:t>*Please see below</w:t>
      </w:r>
    </w:p>
    <w:p w14:paraId="0CEFE321" w14:textId="77777777" w:rsidR="005F489D" w:rsidRDefault="005F489D" w:rsidP="005F489D">
      <w:pPr>
        <w:pStyle w:val="xmsoplaintext"/>
        <w:ind w:firstLine="720"/>
      </w:pPr>
      <w:r>
        <w:rPr>
          <w:rFonts w:ascii="Arial" w:hAnsi="Arial" w:cs="Arial"/>
          <w:b/>
          <w:bCs/>
        </w:rPr>
        <w:t xml:space="preserve">iii) BRAF mutated Lung Cancer </w:t>
      </w:r>
      <w:r>
        <w:rPr>
          <w:rFonts w:ascii="Arial" w:hAnsi="Arial" w:cs="Arial"/>
        </w:rPr>
        <w:t>*Please see below</w:t>
      </w:r>
    </w:p>
    <w:p w14:paraId="69E91319" w14:textId="77777777" w:rsidR="005F489D" w:rsidRDefault="005F489D" w:rsidP="005F489D">
      <w:pPr>
        <w:pStyle w:val="xmsoplaintext"/>
      </w:pPr>
    </w:p>
    <w:p w14:paraId="2D8E8312" w14:textId="77777777" w:rsidR="005F489D" w:rsidRDefault="005F489D" w:rsidP="005F489D">
      <w:pPr>
        <w:pStyle w:val="NormalWeb"/>
        <w:ind w:left="720"/>
      </w:pPr>
      <w:r>
        <w:rPr>
          <w:rFonts w:ascii="Arial" w:hAnsi="Arial" w:cs="Arial"/>
          <w:color w:val="000000"/>
          <w:sz w:val="22"/>
          <w:szCs w:val="22"/>
        </w:rPr>
        <w:t>*</w:t>
      </w:r>
      <w:r>
        <w:rPr>
          <w:rFonts w:ascii="Arial" w:hAnsi="Arial" w:cs="Arial"/>
          <w:sz w:val="22"/>
          <w:szCs w:val="22"/>
        </w:rPr>
        <w:t xml:space="preserve">Medway NHS Foundation Trust regret that we are unable to answer your request for specific diseases as this data is not collated and would only be found in individual patient records. </w:t>
      </w:r>
    </w:p>
    <w:p w14:paraId="4F470CF9" w14:textId="77777777" w:rsidR="005F489D" w:rsidRDefault="005F489D" w:rsidP="005F489D">
      <w:pPr>
        <w:pStyle w:val="NormalWeb"/>
      </w:pPr>
    </w:p>
    <w:p w14:paraId="73C99893" w14:textId="77777777" w:rsidR="005F489D" w:rsidRDefault="005F489D" w:rsidP="005F489D">
      <w:pPr>
        <w:pStyle w:val="NormalWeb"/>
        <w:ind w:left="720"/>
      </w:pPr>
      <w:r>
        <w:rPr>
          <w:rFonts w:ascii="Arial" w:hAnsi="Arial" w:cs="Arial"/>
          <w:color w:val="000000"/>
          <w:sz w:val="22"/>
          <w:szCs w:val="22"/>
        </w:rPr>
        <w:t>The Trust’s Business Intelligence department can confirm the number of patients that were diagnosed in the last six months, however, they do not record treatment details alongside this data. Please see below:</w:t>
      </w:r>
    </w:p>
    <w:p w14:paraId="17EF43BA" w14:textId="77777777" w:rsidR="005F489D" w:rsidRDefault="005F489D" w:rsidP="005F489D">
      <w:pPr>
        <w:pStyle w:val="xmsoplaintext"/>
        <w:ind w:firstLine="720"/>
      </w:pPr>
      <w:proofErr w:type="spellStart"/>
      <w:r>
        <w:rPr>
          <w:rFonts w:ascii="Arial" w:hAnsi="Arial" w:cs="Arial"/>
        </w:rPr>
        <w:t>i</w:t>
      </w:r>
      <w:proofErr w:type="spellEnd"/>
      <w:r>
        <w:rPr>
          <w:rFonts w:ascii="Arial" w:hAnsi="Arial" w:cs="Arial"/>
        </w:rPr>
        <w:t>) Metastatic Melanoma - 38</w:t>
      </w:r>
    </w:p>
    <w:p w14:paraId="510607DE" w14:textId="77777777" w:rsidR="005F489D" w:rsidRDefault="005F489D" w:rsidP="005F489D">
      <w:pPr>
        <w:pStyle w:val="xmsoplaintext"/>
        <w:ind w:firstLine="720"/>
      </w:pPr>
      <w:r>
        <w:rPr>
          <w:rFonts w:ascii="Arial" w:hAnsi="Arial" w:cs="Arial"/>
        </w:rPr>
        <w:t>ii) Adjuvant Melanoma - Unable to provide as we do not code.</w:t>
      </w:r>
    </w:p>
    <w:p w14:paraId="6F68AC8F" w14:textId="77777777" w:rsidR="005F489D" w:rsidRDefault="005F489D" w:rsidP="005F489D">
      <w:pPr>
        <w:pStyle w:val="xmsoplaintext"/>
        <w:ind w:firstLine="720"/>
      </w:pPr>
      <w:r>
        <w:rPr>
          <w:rFonts w:ascii="Arial" w:hAnsi="Arial" w:cs="Arial"/>
        </w:rPr>
        <w:t>iii) BRAF mutated Lung Cancer - 147</w:t>
      </w:r>
    </w:p>
    <w:p w14:paraId="1DB0CCC8" w14:textId="77777777" w:rsidR="005F489D" w:rsidRDefault="005F489D" w:rsidP="005F489D">
      <w:pPr>
        <w:pStyle w:val="NormalWeb"/>
      </w:pPr>
    </w:p>
    <w:p w14:paraId="22ACDE9D" w14:textId="77777777" w:rsidR="005F489D" w:rsidRDefault="005F489D" w:rsidP="005F489D">
      <w:pPr>
        <w:pStyle w:val="NormalWeb"/>
        <w:ind w:left="720"/>
      </w:pPr>
      <w:r>
        <w:rPr>
          <w:rFonts w:ascii="Arial" w:hAnsi="Arial" w:cs="Arial"/>
          <w:color w:val="000000"/>
          <w:sz w:val="22"/>
          <w:szCs w:val="22"/>
        </w:rPr>
        <w:t xml:space="preserve">The Trust’s Pharmacy department can advise the number of patients being treated with various drugs, however, they do not record the indication for the use of the drug. Therefore the data is for any indication, not just those requested. </w:t>
      </w:r>
      <w:r>
        <w:rPr>
          <w:rFonts w:ascii="Arial" w:hAnsi="Arial" w:cs="Arial"/>
          <w:sz w:val="22"/>
          <w:szCs w:val="22"/>
          <w:lang w:val="en-US"/>
        </w:rPr>
        <w:t xml:space="preserve">Under Section 21 of the Freedom of Information Act, medication under BNF Chapter 8 for Immune System and Malignant Disease is already publicly available on the Trust’s website. Please see: </w:t>
      </w:r>
      <w:hyperlink r:id="rId7" w:history="1">
        <w:r>
          <w:rPr>
            <w:rStyle w:val="Hyperlink"/>
            <w:rFonts w:ascii="Arial" w:hAnsi="Arial" w:cs="Arial"/>
            <w:sz w:val="22"/>
            <w:szCs w:val="22"/>
          </w:rPr>
          <w:t>https://www.medway.nhs.uk/services/medication-data.htm</w:t>
        </w:r>
      </w:hyperlink>
    </w:p>
    <w:p w14:paraId="5CE4EB39" w14:textId="77777777" w:rsidR="005F489D" w:rsidRDefault="005F489D" w:rsidP="006D7EF6">
      <w:pPr>
        <w:rPr>
          <w:rFonts w:ascii="Arial" w:hAnsi="Arial" w:cs="Arial"/>
          <w:b/>
        </w:rPr>
      </w:pPr>
    </w:p>
    <w:p w14:paraId="5520E0C4" w14:textId="77777777" w:rsidR="005F489D" w:rsidRDefault="005F489D" w:rsidP="006D7EF6">
      <w:pPr>
        <w:rPr>
          <w:rFonts w:ascii="Arial" w:hAnsi="Arial" w:cs="Arial"/>
          <w:b/>
        </w:rPr>
      </w:pPr>
    </w:p>
    <w:p w14:paraId="695BB118" w14:textId="77777777" w:rsidR="00893D87" w:rsidRDefault="00893D87">
      <w:pPr>
        <w:rPr>
          <w:rFonts w:ascii="Arial" w:hAnsi="Arial" w:cs="Arial"/>
          <w:b/>
        </w:rPr>
      </w:pPr>
      <w:r>
        <w:rPr>
          <w:rFonts w:ascii="Arial" w:hAnsi="Arial" w:cs="Arial"/>
          <w:b/>
        </w:rPr>
        <w:br w:type="page"/>
      </w:r>
    </w:p>
    <w:p w14:paraId="7DA5C327" w14:textId="77777777" w:rsidR="005F489D" w:rsidRDefault="00893D87" w:rsidP="006D7EF6">
      <w:pPr>
        <w:rPr>
          <w:rFonts w:ascii="Arial" w:hAnsi="Arial" w:cs="Arial"/>
          <w:b/>
        </w:rPr>
      </w:pPr>
      <w:r>
        <w:rPr>
          <w:rFonts w:ascii="Arial" w:hAnsi="Arial" w:cs="Arial"/>
          <w:b/>
        </w:rPr>
        <w:lastRenderedPageBreak/>
        <w:t xml:space="preserve">Issued </w:t>
      </w:r>
      <w:r w:rsidR="005F489D">
        <w:rPr>
          <w:rFonts w:ascii="Arial" w:hAnsi="Arial" w:cs="Arial"/>
          <w:b/>
        </w:rPr>
        <w:t>June 2023</w:t>
      </w:r>
    </w:p>
    <w:p w14:paraId="5B3C9C69" w14:textId="77777777" w:rsidR="00893D87" w:rsidRDefault="00893D87" w:rsidP="006D7EF6">
      <w:pPr>
        <w:rPr>
          <w:rFonts w:ascii="Arial" w:hAnsi="Arial" w:cs="Arial"/>
          <w:b/>
        </w:rPr>
      </w:pPr>
    </w:p>
    <w:p w14:paraId="3F4961E7" w14:textId="77777777" w:rsidR="005F489D" w:rsidRDefault="005F489D" w:rsidP="005F489D">
      <w:pPr>
        <w:spacing w:after="0"/>
        <w:rPr>
          <w:rFonts w:ascii="Arial" w:hAnsi="Arial" w:cs="Arial"/>
          <w:b/>
          <w:bCs/>
        </w:rPr>
      </w:pPr>
      <w:r>
        <w:rPr>
          <w:rFonts w:ascii="Arial" w:hAnsi="Arial" w:cs="Arial"/>
          <w:b/>
          <w:bCs/>
        </w:rPr>
        <w:t>Freedom of Information Request: reference 8195</w:t>
      </w:r>
    </w:p>
    <w:p w14:paraId="7D3DBB1F" w14:textId="77777777" w:rsidR="00893D87" w:rsidRDefault="00893D87" w:rsidP="005F489D">
      <w:pPr>
        <w:spacing w:after="0"/>
        <w:rPr>
          <w:rFonts w:ascii="Arial" w:hAnsi="Arial" w:cs="Arial"/>
          <w:b/>
          <w:bCs/>
        </w:rPr>
      </w:pPr>
    </w:p>
    <w:p w14:paraId="44409D28" w14:textId="77777777" w:rsidR="005F489D" w:rsidRDefault="005F489D" w:rsidP="005F489D">
      <w:pPr>
        <w:spacing w:after="0"/>
        <w:rPr>
          <w:rFonts w:ascii="Calibri" w:hAnsi="Calibri" w:cs="Calibri"/>
          <w:b/>
          <w:bCs/>
          <w:color w:val="1F497D"/>
        </w:rPr>
      </w:pPr>
    </w:p>
    <w:p w14:paraId="7DD9DBF9" w14:textId="77777777" w:rsidR="005F489D" w:rsidRDefault="005F489D" w:rsidP="005F489D">
      <w:pPr>
        <w:spacing w:after="0"/>
        <w:rPr>
          <w:rFonts w:ascii="Arial" w:hAnsi="Arial" w:cs="Arial"/>
          <w:b/>
          <w:bCs/>
          <w:lang w:val="en-US"/>
        </w:rPr>
      </w:pPr>
      <w:r>
        <w:rPr>
          <w:rFonts w:ascii="Arial" w:hAnsi="Arial" w:cs="Arial"/>
          <w:b/>
          <w:bCs/>
          <w:lang w:val="en-US"/>
        </w:rPr>
        <w:t>Q1 - How many Non-small cell lung cancer (NSCLC) patients were treated in the past 3 months with:</w:t>
      </w:r>
    </w:p>
    <w:p w14:paraId="29D8D47F" w14:textId="77777777" w:rsidR="005F489D" w:rsidRDefault="005F489D" w:rsidP="005F489D">
      <w:pPr>
        <w:pStyle w:val="ListParagraph"/>
        <w:numPr>
          <w:ilvl w:val="0"/>
          <w:numId w:val="7"/>
        </w:numPr>
        <w:spacing w:after="0" w:line="276" w:lineRule="auto"/>
        <w:rPr>
          <w:rFonts w:ascii="Arial" w:hAnsi="Arial" w:cs="Arial"/>
          <w:b/>
          <w:bCs/>
          <w:lang w:val="en-US"/>
        </w:rPr>
      </w:pPr>
      <w:r>
        <w:rPr>
          <w:rFonts w:ascii="Arial" w:hAnsi="Arial" w:cs="Arial"/>
          <w:b/>
          <w:bCs/>
          <w:lang w:val="en-US"/>
        </w:rPr>
        <w:t>ALK Inhibitors (</w:t>
      </w:r>
      <w:proofErr w:type="spellStart"/>
      <w:r>
        <w:rPr>
          <w:rFonts w:ascii="Arial" w:hAnsi="Arial" w:cs="Arial"/>
          <w:b/>
          <w:bCs/>
          <w:lang w:val="en-US"/>
        </w:rPr>
        <w:t>Alectinib</w:t>
      </w:r>
      <w:proofErr w:type="spellEnd"/>
      <w:r>
        <w:rPr>
          <w:rFonts w:ascii="Arial" w:hAnsi="Arial" w:cs="Arial"/>
          <w:b/>
          <w:bCs/>
          <w:lang w:val="en-US"/>
        </w:rPr>
        <w:t xml:space="preserve">, </w:t>
      </w:r>
      <w:proofErr w:type="spellStart"/>
      <w:r>
        <w:rPr>
          <w:rFonts w:ascii="Arial" w:hAnsi="Arial" w:cs="Arial"/>
          <w:b/>
          <w:bCs/>
          <w:lang w:val="en-US"/>
        </w:rPr>
        <w:t>Brigatinib</w:t>
      </w:r>
      <w:proofErr w:type="spellEnd"/>
      <w:r>
        <w:rPr>
          <w:rFonts w:ascii="Arial" w:hAnsi="Arial" w:cs="Arial"/>
          <w:b/>
          <w:bCs/>
          <w:lang w:val="en-US"/>
        </w:rPr>
        <w:t xml:space="preserve">, </w:t>
      </w:r>
      <w:proofErr w:type="spellStart"/>
      <w:r>
        <w:rPr>
          <w:rFonts w:ascii="Arial" w:hAnsi="Arial" w:cs="Arial"/>
          <w:b/>
          <w:bCs/>
          <w:lang w:val="en-US"/>
        </w:rPr>
        <w:t>Ceritinib</w:t>
      </w:r>
      <w:proofErr w:type="spellEnd"/>
      <w:r>
        <w:rPr>
          <w:rFonts w:ascii="Arial" w:hAnsi="Arial" w:cs="Arial"/>
          <w:b/>
          <w:bCs/>
          <w:lang w:val="en-US"/>
        </w:rPr>
        <w:t xml:space="preserve">, </w:t>
      </w:r>
      <w:proofErr w:type="spellStart"/>
      <w:r>
        <w:rPr>
          <w:rFonts w:ascii="Arial" w:hAnsi="Arial" w:cs="Arial"/>
          <w:b/>
          <w:bCs/>
          <w:lang w:val="en-US"/>
        </w:rPr>
        <w:t>Crizotinib</w:t>
      </w:r>
      <w:proofErr w:type="spellEnd"/>
      <w:r>
        <w:rPr>
          <w:rFonts w:ascii="Arial" w:hAnsi="Arial" w:cs="Arial"/>
          <w:b/>
          <w:bCs/>
          <w:lang w:val="en-US"/>
        </w:rPr>
        <w:t xml:space="preserve">, </w:t>
      </w:r>
      <w:proofErr w:type="spellStart"/>
      <w:r>
        <w:rPr>
          <w:rFonts w:ascii="Arial" w:hAnsi="Arial" w:cs="Arial"/>
          <w:b/>
          <w:bCs/>
          <w:lang w:val="en-US"/>
        </w:rPr>
        <w:t>Lorlatinib</w:t>
      </w:r>
      <w:proofErr w:type="spellEnd"/>
      <w:r>
        <w:rPr>
          <w:rFonts w:ascii="Arial" w:hAnsi="Arial" w:cs="Arial"/>
          <w:b/>
          <w:bCs/>
          <w:lang w:val="en-US"/>
        </w:rPr>
        <w:t>)</w:t>
      </w:r>
    </w:p>
    <w:p w14:paraId="7E5CDB55" w14:textId="77777777" w:rsidR="005F489D" w:rsidRDefault="005F489D" w:rsidP="005F489D">
      <w:pPr>
        <w:pStyle w:val="ListParagraph"/>
        <w:numPr>
          <w:ilvl w:val="0"/>
          <w:numId w:val="7"/>
        </w:numPr>
        <w:spacing w:after="0" w:line="276" w:lineRule="auto"/>
        <w:rPr>
          <w:rFonts w:ascii="Arial" w:hAnsi="Arial" w:cs="Arial"/>
          <w:b/>
          <w:bCs/>
          <w:lang w:val="en-US"/>
        </w:rPr>
      </w:pPr>
      <w:proofErr w:type="spellStart"/>
      <w:r>
        <w:rPr>
          <w:rFonts w:ascii="Arial" w:hAnsi="Arial" w:cs="Arial"/>
          <w:b/>
          <w:bCs/>
          <w:lang w:val="en-US"/>
        </w:rPr>
        <w:t>Amivantamab</w:t>
      </w:r>
      <w:proofErr w:type="spellEnd"/>
    </w:p>
    <w:p w14:paraId="4B574BDB" w14:textId="77777777" w:rsidR="005F489D" w:rsidRDefault="005F489D" w:rsidP="005F489D">
      <w:pPr>
        <w:pStyle w:val="ListParagraph"/>
        <w:numPr>
          <w:ilvl w:val="0"/>
          <w:numId w:val="7"/>
        </w:numPr>
        <w:spacing w:after="0" w:line="276" w:lineRule="auto"/>
        <w:rPr>
          <w:rFonts w:ascii="Arial" w:hAnsi="Arial" w:cs="Arial"/>
          <w:b/>
          <w:bCs/>
          <w:lang w:val="en-US"/>
        </w:rPr>
      </w:pPr>
      <w:r>
        <w:rPr>
          <w:rFonts w:ascii="Arial" w:hAnsi="Arial" w:cs="Arial"/>
          <w:b/>
          <w:bCs/>
          <w:lang w:val="en-US"/>
        </w:rPr>
        <w:t>Atezolizumab monotherapy</w:t>
      </w:r>
    </w:p>
    <w:p w14:paraId="6F05F3B0" w14:textId="77777777" w:rsidR="005F489D" w:rsidRDefault="005F489D" w:rsidP="005F489D">
      <w:pPr>
        <w:pStyle w:val="ListParagraph"/>
        <w:numPr>
          <w:ilvl w:val="0"/>
          <w:numId w:val="7"/>
        </w:numPr>
        <w:spacing w:after="0" w:line="276" w:lineRule="auto"/>
        <w:rPr>
          <w:rFonts w:ascii="Arial" w:hAnsi="Arial" w:cs="Arial"/>
          <w:b/>
          <w:bCs/>
          <w:lang w:val="en-US"/>
        </w:rPr>
      </w:pPr>
      <w:r>
        <w:rPr>
          <w:rFonts w:ascii="Arial" w:hAnsi="Arial" w:cs="Arial"/>
          <w:b/>
          <w:bCs/>
          <w:lang w:val="en-US"/>
        </w:rPr>
        <w:t>Atezolizumab with chemotherapy</w:t>
      </w:r>
    </w:p>
    <w:p w14:paraId="52628CB0" w14:textId="77777777" w:rsidR="005F489D" w:rsidRDefault="005F489D" w:rsidP="005F489D">
      <w:pPr>
        <w:pStyle w:val="ListParagraph"/>
        <w:numPr>
          <w:ilvl w:val="0"/>
          <w:numId w:val="7"/>
        </w:numPr>
        <w:spacing w:after="0" w:line="276" w:lineRule="auto"/>
        <w:rPr>
          <w:rFonts w:ascii="Arial" w:hAnsi="Arial" w:cs="Arial"/>
          <w:b/>
          <w:bCs/>
          <w:lang w:val="en-US"/>
        </w:rPr>
      </w:pPr>
      <w:r>
        <w:rPr>
          <w:rFonts w:ascii="Arial" w:hAnsi="Arial" w:cs="Arial"/>
          <w:b/>
          <w:bCs/>
          <w:lang w:val="en-US"/>
        </w:rPr>
        <w:t>Dabrafenib + Trametinib</w:t>
      </w:r>
    </w:p>
    <w:p w14:paraId="29BC2F67" w14:textId="77777777" w:rsidR="005F489D" w:rsidRDefault="005F489D" w:rsidP="005F489D">
      <w:pPr>
        <w:pStyle w:val="ListParagraph"/>
        <w:numPr>
          <w:ilvl w:val="0"/>
          <w:numId w:val="7"/>
        </w:numPr>
        <w:spacing w:after="0" w:line="276" w:lineRule="auto"/>
        <w:rPr>
          <w:rFonts w:ascii="Arial" w:hAnsi="Arial" w:cs="Arial"/>
          <w:b/>
          <w:bCs/>
          <w:lang w:val="en-US"/>
        </w:rPr>
      </w:pPr>
      <w:r>
        <w:rPr>
          <w:rFonts w:ascii="Arial" w:hAnsi="Arial" w:cs="Arial"/>
          <w:b/>
          <w:bCs/>
          <w:lang w:val="en-US"/>
        </w:rPr>
        <w:t>Durvalumab</w:t>
      </w:r>
    </w:p>
    <w:p w14:paraId="337358BD" w14:textId="77777777" w:rsidR="005F489D" w:rsidRDefault="005F489D" w:rsidP="005F489D">
      <w:pPr>
        <w:pStyle w:val="ListParagraph"/>
        <w:numPr>
          <w:ilvl w:val="0"/>
          <w:numId w:val="7"/>
        </w:numPr>
        <w:spacing w:after="0" w:line="276" w:lineRule="auto"/>
        <w:rPr>
          <w:rFonts w:ascii="Arial" w:hAnsi="Arial" w:cs="Arial"/>
          <w:b/>
          <w:bCs/>
          <w:lang w:val="en-US"/>
        </w:rPr>
      </w:pPr>
      <w:r>
        <w:rPr>
          <w:rFonts w:ascii="Arial" w:hAnsi="Arial" w:cs="Arial"/>
          <w:b/>
          <w:bCs/>
          <w:lang w:val="en-US"/>
        </w:rPr>
        <w:t>Gemcitabine</w:t>
      </w:r>
    </w:p>
    <w:p w14:paraId="6B2007B9" w14:textId="77777777" w:rsidR="005F489D" w:rsidRDefault="005F489D" w:rsidP="005F489D">
      <w:pPr>
        <w:pStyle w:val="ListParagraph"/>
        <w:numPr>
          <w:ilvl w:val="0"/>
          <w:numId w:val="7"/>
        </w:numPr>
        <w:spacing w:after="0" w:line="276" w:lineRule="auto"/>
        <w:rPr>
          <w:rFonts w:ascii="Arial" w:hAnsi="Arial" w:cs="Arial"/>
          <w:b/>
          <w:bCs/>
          <w:lang w:val="en-US"/>
        </w:rPr>
      </w:pPr>
      <w:proofErr w:type="spellStart"/>
      <w:r>
        <w:rPr>
          <w:rFonts w:ascii="Arial" w:hAnsi="Arial" w:cs="Arial"/>
          <w:b/>
          <w:bCs/>
          <w:lang w:val="en-US"/>
        </w:rPr>
        <w:t>Nitendanib</w:t>
      </w:r>
      <w:proofErr w:type="spellEnd"/>
      <w:r>
        <w:rPr>
          <w:rFonts w:ascii="Arial" w:hAnsi="Arial" w:cs="Arial"/>
          <w:b/>
          <w:bCs/>
          <w:lang w:val="en-US"/>
        </w:rPr>
        <w:t xml:space="preserve"> + Docetaxel</w:t>
      </w:r>
    </w:p>
    <w:p w14:paraId="46D545D5" w14:textId="77777777" w:rsidR="005F489D" w:rsidRDefault="005F489D" w:rsidP="005F489D">
      <w:pPr>
        <w:pStyle w:val="ListParagraph"/>
        <w:numPr>
          <w:ilvl w:val="0"/>
          <w:numId w:val="7"/>
        </w:numPr>
        <w:spacing w:after="0" w:line="276" w:lineRule="auto"/>
        <w:rPr>
          <w:rFonts w:ascii="Arial" w:hAnsi="Arial" w:cs="Arial"/>
          <w:b/>
          <w:bCs/>
          <w:lang w:val="en-US"/>
        </w:rPr>
      </w:pPr>
      <w:r>
        <w:rPr>
          <w:rFonts w:ascii="Arial" w:hAnsi="Arial" w:cs="Arial"/>
          <w:b/>
          <w:bCs/>
          <w:lang w:val="en-US"/>
        </w:rPr>
        <w:t>Nivolumab</w:t>
      </w:r>
    </w:p>
    <w:p w14:paraId="7EE4DF5B" w14:textId="77777777" w:rsidR="005F489D" w:rsidRDefault="005F489D" w:rsidP="005F489D">
      <w:pPr>
        <w:pStyle w:val="ListParagraph"/>
        <w:numPr>
          <w:ilvl w:val="0"/>
          <w:numId w:val="7"/>
        </w:numPr>
        <w:spacing w:after="0" w:line="276" w:lineRule="auto"/>
        <w:rPr>
          <w:rFonts w:ascii="Arial" w:hAnsi="Arial" w:cs="Arial"/>
          <w:b/>
          <w:bCs/>
          <w:lang w:val="en-US"/>
        </w:rPr>
      </w:pPr>
      <w:r>
        <w:rPr>
          <w:rFonts w:ascii="Arial" w:hAnsi="Arial" w:cs="Arial"/>
          <w:b/>
          <w:bCs/>
          <w:lang w:val="en-US"/>
        </w:rPr>
        <w:t>Osimertinib</w:t>
      </w:r>
    </w:p>
    <w:p w14:paraId="2D59A43D" w14:textId="77777777" w:rsidR="005F489D" w:rsidRDefault="005F489D" w:rsidP="005F489D">
      <w:pPr>
        <w:pStyle w:val="ListParagraph"/>
        <w:numPr>
          <w:ilvl w:val="0"/>
          <w:numId w:val="7"/>
        </w:numPr>
        <w:spacing w:after="0" w:line="276" w:lineRule="auto"/>
        <w:rPr>
          <w:rFonts w:ascii="Arial" w:hAnsi="Arial" w:cs="Arial"/>
          <w:b/>
          <w:bCs/>
          <w:lang w:val="en-US"/>
        </w:rPr>
      </w:pPr>
      <w:r>
        <w:rPr>
          <w:rFonts w:ascii="Arial" w:hAnsi="Arial" w:cs="Arial"/>
          <w:b/>
          <w:bCs/>
          <w:lang w:val="en-US"/>
        </w:rPr>
        <w:t xml:space="preserve">Other EGFR Inhibitors (Afatinib, Erlotinib, Gefitinib, Dacomitinib, </w:t>
      </w:r>
      <w:proofErr w:type="spellStart"/>
      <w:r>
        <w:rPr>
          <w:rFonts w:ascii="Arial" w:hAnsi="Arial" w:cs="Arial"/>
          <w:b/>
          <w:bCs/>
          <w:lang w:val="en-US"/>
        </w:rPr>
        <w:t>Mobocertinib</w:t>
      </w:r>
      <w:proofErr w:type="spellEnd"/>
      <w:r>
        <w:rPr>
          <w:rFonts w:ascii="Arial" w:hAnsi="Arial" w:cs="Arial"/>
          <w:b/>
          <w:bCs/>
          <w:lang w:val="en-US"/>
        </w:rPr>
        <w:t>)</w:t>
      </w:r>
    </w:p>
    <w:p w14:paraId="62FE8D80" w14:textId="77777777" w:rsidR="005F489D" w:rsidRDefault="005F489D" w:rsidP="005F489D">
      <w:pPr>
        <w:pStyle w:val="ListParagraph"/>
        <w:numPr>
          <w:ilvl w:val="0"/>
          <w:numId w:val="7"/>
        </w:numPr>
        <w:spacing w:after="0" w:line="276" w:lineRule="auto"/>
        <w:rPr>
          <w:rFonts w:ascii="Arial" w:hAnsi="Arial" w:cs="Arial"/>
          <w:b/>
          <w:bCs/>
          <w:lang w:val="en-US"/>
        </w:rPr>
      </w:pPr>
      <w:r>
        <w:rPr>
          <w:rFonts w:ascii="Arial" w:hAnsi="Arial" w:cs="Arial"/>
          <w:b/>
          <w:bCs/>
          <w:lang w:val="en-US"/>
        </w:rPr>
        <w:t>Paclitaxel</w:t>
      </w:r>
    </w:p>
    <w:p w14:paraId="5A87636E" w14:textId="77777777" w:rsidR="005F489D" w:rsidRDefault="005F489D" w:rsidP="005F489D">
      <w:pPr>
        <w:pStyle w:val="ListParagraph"/>
        <w:numPr>
          <w:ilvl w:val="0"/>
          <w:numId w:val="7"/>
        </w:numPr>
        <w:spacing w:after="0" w:line="276" w:lineRule="auto"/>
        <w:rPr>
          <w:rFonts w:ascii="Arial" w:hAnsi="Arial" w:cs="Arial"/>
          <w:b/>
          <w:bCs/>
          <w:lang w:val="en-US"/>
        </w:rPr>
      </w:pPr>
      <w:r>
        <w:rPr>
          <w:rFonts w:ascii="Arial" w:hAnsi="Arial" w:cs="Arial"/>
          <w:b/>
          <w:bCs/>
          <w:lang w:val="en-US"/>
        </w:rPr>
        <w:t>Pembrolizumab monotherapy</w:t>
      </w:r>
    </w:p>
    <w:p w14:paraId="16FE5D70" w14:textId="77777777" w:rsidR="005F489D" w:rsidRDefault="005F489D" w:rsidP="005F489D">
      <w:pPr>
        <w:pStyle w:val="ListParagraph"/>
        <w:numPr>
          <w:ilvl w:val="0"/>
          <w:numId w:val="7"/>
        </w:numPr>
        <w:spacing w:after="0" w:line="276" w:lineRule="auto"/>
        <w:rPr>
          <w:rFonts w:ascii="Arial" w:hAnsi="Arial" w:cs="Arial"/>
          <w:b/>
          <w:bCs/>
          <w:lang w:val="en-US"/>
        </w:rPr>
      </w:pPr>
      <w:r>
        <w:rPr>
          <w:rFonts w:ascii="Arial" w:hAnsi="Arial" w:cs="Arial"/>
          <w:b/>
          <w:bCs/>
          <w:lang w:val="en-US"/>
        </w:rPr>
        <w:t>Pembrolizumab with chemotherapy</w:t>
      </w:r>
    </w:p>
    <w:p w14:paraId="3753496F" w14:textId="77777777" w:rsidR="005F489D" w:rsidRDefault="005F489D" w:rsidP="005F489D">
      <w:pPr>
        <w:pStyle w:val="ListParagraph"/>
        <w:numPr>
          <w:ilvl w:val="0"/>
          <w:numId w:val="7"/>
        </w:numPr>
        <w:spacing w:after="0" w:line="276" w:lineRule="auto"/>
        <w:rPr>
          <w:rFonts w:ascii="Arial" w:hAnsi="Arial" w:cs="Arial"/>
          <w:b/>
          <w:bCs/>
          <w:lang w:val="en-US"/>
        </w:rPr>
      </w:pPr>
      <w:r>
        <w:rPr>
          <w:rFonts w:ascii="Arial" w:hAnsi="Arial" w:cs="Arial"/>
          <w:b/>
          <w:bCs/>
          <w:lang w:val="en-US"/>
        </w:rPr>
        <w:t>Pemetrexed with carboplatin/cisplatin</w:t>
      </w:r>
    </w:p>
    <w:p w14:paraId="11350690" w14:textId="77777777" w:rsidR="005F489D" w:rsidRDefault="005F489D" w:rsidP="005F489D">
      <w:pPr>
        <w:pStyle w:val="ListParagraph"/>
        <w:numPr>
          <w:ilvl w:val="0"/>
          <w:numId w:val="7"/>
        </w:numPr>
        <w:spacing w:after="0" w:line="276" w:lineRule="auto"/>
        <w:rPr>
          <w:rFonts w:ascii="Arial" w:hAnsi="Arial" w:cs="Arial"/>
          <w:b/>
          <w:bCs/>
          <w:lang w:val="en-US"/>
        </w:rPr>
      </w:pPr>
      <w:r>
        <w:rPr>
          <w:rFonts w:ascii="Arial" w:hAnsi="Arial" w:cs="Arial"/>
          <w:b/>
          <w:bCs/>
          <w:lang w:val="en-US"/>
        </w:rPr>
        <w:t>RET Inhibitors (</w:t>
      </w:r>
      <w:proofErr w:type="spellStart"/>
      <w:r>
        <w:rPr>
          <w:rFonts w:ascii="Arial" w:hAnsi="Arial" w:cs="Arial"/>
          <w:b/>
          <w:bCs/>
          <w:lang w:val="en-US"/>
        </w:rPr>
        <w:t>Pralsetinib</w:t>
      </w:r>
      <w:proofErr w:type="spellEnd"/>
      <w:r>
        <w:rPr>
          <w:rFonts w:ascii="Arial" w:hAnsi="Arial" w:cs="Arial"/>
          <w:b/>
          <w:bCs/>
          <w:lang w:val="en-US"/>
        </w:rPr>
        <w:t xml:space="preserve">, </w:t>
      </w:r>
      <w:proofErr w:type="spellStart"/>
      <w:r>
        <w:rPr>
          <w:rFonts w:ascii="Arial" w:hAnsi="Arial" w:cs="Arial"/>
          <w:b/>
          <w:bCs/>
          <w:lang w:val="en-US"/>
        </w:rPr>
        <w:t>Selpercatinib</w:t>
      </w:r>
      <w:proofErr w:type="spellEnd"/>
      <w:r>
        <w:rPr>
          <w:rFonts w:ascii="Arial" w:hAnsi="Arial" w:cs="Arial"/>
          <w:b/>
          <w:bCs/>
          <w:lang w:val="en-US"/>
        </w:rPr>
        <w:t>)</w:t>
      </w:r>
    </w:p>
    <w:p w14:paraId="3A49709E" w14:textId="77777777" w:rsidR="005F489D" w:rsidRDefault="005F489D" w:rsidP="005F489D">
      <w:pPr>
        <w:pStyle w:val="ListParagraph"/>
        <w:numPr>
          <w:ilvl w:val="0"/>
          <w:numId w:val="7"/>
        </w:numPr>
        <w:spacing w:after="0" w:line="276" w:lineRule="auto"/>
        <w:rPr>
          <w:rFonts w:ascii="Arial" w:hAnsi="Arial" w:cs="Arial"/>
          <w:b/>
          <w:bCs/>
          <w:lang w:val="en-US"/>
        </w:rPr>
      </w:pPr>
      <w:proofErr w:type="spellStart"/>
      <w:r>
        <w:rPr>
          <w:rFonts w:ascii="Arial" w:hAnsi="Arial" w:cs="Arial"/>
          <w:b/>
          <w:bCs/>
          <w:lang w:val="en-US"/>
        </w:rPr>
        <w:t>Sotorasib</w:t>
      </w:r>
      <w:proofErr w:type="spellEnd"/>
    </w:p>
    <w:p w14:paraId="2E7240FB" w14:textId="77777777" w:rsidR="005F489D" w:rsidRDefault="005F489D" w:rsidP="005F489D">
      <w:pPr>
        <w:pStyle w:val="ListParagraph"/>
        <w:numPr>
          <w:ilvl w:val="0"/>
          <w:numId w:val="7"/>
        </w:numPr>
        <w:spacing w:after="0" w:line="276" w:lineRule="auto"/>
        <w:rPr>
          <w:rFonts w:ascii="Arial" w:hAnsi="Arial" w:cs="Arial"/>
          <w:b/>
          <w:bCs/>
          <w:lang w:val="en-US"/>
        </w:rPr>
      </w:pPr>
      <w:proofErr w:type="spellStart"/>
      <w:r>
        <w:rPr>
          <w:rFonts w:ascii="Arial" w:hAnsi="Arial" w:cs="Arial"/>
          <w:b/>
          <w:bCs/>
          <w:lang w:val="en-US"/>
        </w:rPr>
        <w:t>Tepotinib</w:t>
      </w:r>
      <w:proofErr w:type="spellEnd"/>
    </w:p>
    <w:p w14:paraId="7033A004" w14:textId="77777777" w:rsidR="005F489D" w:rsidRDefault="005F489D" w:rsidP="005F489D">
      <w:pPr>
        <w:pStyle w:val="ListParagraph"/>
        <w:numPr>
          <w:ilvl w:val="0"/>
          <w:numId w:val="7"/>
        </w:numPr>
        <w:spacing w:after="0" w:line="276" w:lineRule="auto"/>
        <w:rPr>
          <w:rFonts w:ascii="Arial" w:hAnsi="Arial" w:cs="Arial"/>
          <w:b/>
          <w:bCs/>
          <w:lang w:val="en-US"/>
        </w:rPr>
      </w:pPr>
      <w:r>
        <w:rPr>
          <w:rFonts w:ascii="Arial" w:hAnsi="Arial" w:cs="Arial"/>
          <w:b/>
          <w:bCs/>
          <w:lang w:val="en-US"/>
        </w:rPr>
        <w:t>Vinorelbine monotherapy or combination with Carboplatin/Cisplatin</w:t>
      </w:r>
    </w:p>
    <w:p w14:paraId="078EBA8F" w14:textId="77777777" w:rsidR="005F489D" w:rsidRDefault="005F489D" w:rsidP="005F489D">
      <w:pPr>
        <w:pStyle w:val="ListParagraph"/>
        <w:numPr>
          <w:ilvl w:val="0"/>
          <w:numId w:val="7"/>
        </w:numPr>
        <w:spacing w:after="0" w:line="276" w:lineRule="auto"/>
        <w:rPr>
          <w:rFonts w:ascii="Arial" w:hAnsi="Arial" w:cs="Arial"/>
          <w:b/>
          <w:bCs/>
          <w:lang w:val="en-US"/>
        </w:rPr>
      </w:pPr>
      <w:r>
        <w:rPr>
          <w:rFonts w:ascii="Arial" w:hAnsi="Arial" w:cs="Arial"/>
          <w:b/>
          <w:bCs/>
          <w:lang w:val="en-US"/>
        </w:rPr>
        <w:t>Other active systemic anti-cancer therapy [please state]</w:t>
      </w:r>
    </w:p>
    <w:p w14:paraId="0997B23B" w14:textId="77777777" w:rsidR="005F489D" w:rsidRDefault="005F489D" w:rsidP="005F489D">
      <w:pPr>
        <w:pStyle w:val="ListParagraph"/>
        <w:numPr>
          <w:ilvl w:val="0"/>
          <w:numId w:val="7"/>
        </w:numPr>
        <w:spacing w:after="0" w:line="276" w:lineRule="auto"/>
        <w:rPr>
          <w:rFonts w:ascii="Arial" w:hAnsi="Arial" w:cs="Arial"/>
          <w:b/>
          <w:bCs/>
          <w:lang w:val="en-US"/>
        </w:rPr>
      </w:pPr>
      <w:r>
        <w:rPr>
          <w:rFonts w:ascii="Arial" w:hAnsi="Arial" w:cs="Arial"/>
          <w:b/>
          <w:bCs/>
          <w:lang w:val="en-US"/>
        </w:rPr>
        <w:t>Palliative care only</w:t>
      </w:r>
    </w:p>
    <w:p w14:paraId="1B9D3057" w14:textId="77777777" w:rsidR="005F489D" w:rsidRDefault="005F489D" w:rsidP="005F489D">
      <w:pPr>
        <w:pStyle w:val="NormalWeb"/>
        <w:ind w:firstLine="720"/>
        <w:rPr>
          <w:rFonts w:ascii="Arial" w:hAnsi="Arial" w:cs="Arial"/>
          <w:color w:val="000000"/>
          <w:sz w:val="22"/>
          <w:szCs w:val="22"/>
        </w:rPr>
      </w:pPr>
    </w:p>
    <w:p w14:paraId="78544834" w14:textId="77777777" w:rsidR="005F489D" w:rsidRDefault="005F489D" w:rsidP="005F489D">
      <w:pPr>
        <w:ind w:left="720"/>
        <w:rPr>
          <w:rFonts w:ascii="Arial" w:hAnsi="Arial" w:cs="Arial"/>
        </w:rPr>
      </w:pPr>
      <w:r>
        <w:rPr>
          <w:rFonts w:ascii="Arial" w:hAnsi="Arial" w:cs="Arial"/>
        </w:rPr>
        <w:t xml:space="preserve">Medway NHS Foundation Trust regret that we are unable to answer your request for treatment for specific diseases as this data is not collated and would only be found in individual patient records. </w:t>
      </w:r>
    </w:p>
    <w:p w14:paraId="5462E17C" w14:textId="77777777" w:rsidR="005F489D" w:rsidRDefault="005F489D" w:rsidP="005F489D">
      <w:pPr>
        <w:pStyle w:val="ListParagraph"/>
        <w:spacing w:after="0" w:line="240" w:lineRule="auto"/>
        <w:rPr>
          <w:rFonts w:ascii="Arial" w:hAnsi="Arial" w:cs="Arial"/>
          <w:color w:val="000000"/>
        </w:rPr>
      </w:pPr>
      <w:r>
        <w:rPr>
          <w:rFonts w:ascii="Arial" w:hAnsi="Arial" w:cs="Arial"/>
          <w:color w:val="000000"/>
        </w:rPr>
        <w:t>The Trust’s Business Intelligence department can confirm from March-23 to May-23, a total of</w:t>
      </w:r>
      <w:r>
        <w:rPr>
          <w:rFonts w:ascii="Arial" w:hAnsi="Arial" w:cs="Arial"/>
          <w:b/>
          <w:bCs/>
          <w:color w:val="000000"/>
        </w:rPr>
        <w:t xml:space="preserve"> 56 </w:t>
      </w:r>
      <w:r>
        <w:rPr>
          <w:rFonts w:ascii="Arial" w:hAnsi="Arial" w:cs="Arial"/>
          <w:color w:val="000000"/>
        </w:rPr>
        <w:t>have been treated for NSCLC, but treatment is not recorded alongside this.</w:t>
      </w:r>
    </w:p>
    <w:p w14:paraId="70712FC8" w14:textId="77777777" w:rsidR="005F489D" w:rsidRDefault="005F489D" w:rsidP="005F489D">
      <w:pPr>
        <w:pStyle w:val="NormalWeb"/>
        <w:rPr>
          <w:rFonts w:ascii="Arial" w:hAnsi="Arial" w:cs="Arial"/>
          <w:color w:val="000000"/>
          <w:sz w:val="22"/>
          <w:szCs w:val="22"/>
        </w:rPr>
      </w:pPr>
    </w:p>
    <w:p w14:paraId="4142EE69" w14:textId="77777777" w:rsidR="005F489D" w:rsidRDefault="005F489D" w:rsidP="005F489D">
      <w:pPr>
        <w:pStyle w:val="NormalWeb"/>
        <w:ind w:left="720"/>
        <w:rPr>
          <w:rFonts w:ascii="Arial" w:hAnsi="Arial" w:cs="Arial"/>
          <w:sz w:val="22"/>
          <w:szCs w:val="22"/>
        </w:rPr>
      </w:pPr>
      <w:r>
        <w:rPr>
          <w:rFonts w:ascii="Arial" w:hAnsi="Arial" w:cs="Arial"/>
          <w:color w:val="000000"/>
          <w:sz w:val="22"/>
          <w:szCs w:val="22"/>
        </w:rPr>
        <w:t xml:space="preserve">The Trust’s Pharmacy department can advise the number of patients being treated with various drugs, however, they do not record the indication for the use of the drug. Therefore the data is for any indication, not just NSCLC. </w:t>
      </w:r>
      <w:r>
        <w:rPr>
          <w:rFonts w:ascii="Arial" w:hAnsi="Arial" w:cs="Arial"/>
          <w:sz w:val="22"/>
          <w:szCs w:val="22"/>
          <w:lang w:val="en-US"/>
        </w:rPr>
        <w:t xml:space="preserve">Under Section 21 of the Freedom of Information Act, medication under BNF Chapter 8 for Immune System and Malignant Disease is already publicly available on the Trust’s website. Please see: </w:t>
      </w:r>
      <w:hyperlink r:id="rId8" w:history="1">
        <w:r>
          <w:rPr>
            <w:rStyle w:val="Hyperlink"/>
            <w:rFonts w:ascii="Arial" w:hAnsi="Arial" w:cs="Arial"/>
            <w:sz w:val="22"/>
            <w:szCs w:val="22"/>
          </w:rPr>
          <w:t>https://www.medway.nhs.uk/services/medication-data.htm</w:t>
        </w:r>
      </w:hyperlink>
    </w:p>
    <w:p w14:paraId="3FC11B6B" w14:textId="77777777" w:rsidR="005F489D" w:rsidRDefault="005F489D" w:rsidP="006D7EF6">
      <w:pPr>
        <w:rPr>
          <w:rFonts w:ascii="Arial" w:hAnsi="Arial" w:cs="Arial"/>
          <w:b/>
        </w:rPr>
      </w:pPr>
    </w:p>
    <w:p w14:paraId="6E45B993" w14:textId="77777777" w:rsidR="00893D87" w:rsidRDefault="00893D87">
      <w:pPr>
        <w:rPr>
          <w:rFonts w:ascii="Arial" w:hAnsi="Arial" w:cs="Arial"/>
          <w:b/>
        </w:rPr>
      </w:pPr>
      <w:r>
        <w:rPr>
          <w:rFonts w:ascii="Arial" w:hAnsi="Arial" w:cs="Arial"/>
          <w:b/>
        </w:rPr>
        <w:br w:type="page"/>
      </w:r>
    </w:p>
    <w:p w14:paraId="03ED3737" w14:textId="77777777" w:rsidR="00FF3DB7" w:rsidRDefault="00893D87" w:rsidP="006D7EF6">
      <w:pPr>
        <w:rPr>
          <w:rFonts w:ascii="Arial" w:hAnsi="Arial" w:cs="Arial"/>
          <w:b/>
        </w:rPr>
      </w:pPr>
      <w:r>
        <w:rPr>
          <w:rFonts w:ascii="Arial" w:hAnsi="Arial" w:cs="Arial"/>
          <w:b/>
        </w:rPr>
        <w:lastRenderedPageBreak/>
        <w:t xml:space="preserve">Issued: </w:t>
      </w:r>
      <w:r w:rsidR="00FF3DB7">
        <w:rPr>
          <w:rFonts w:ascii="Arial" w:hAnsi="Arial" w:cs="Arial"/>
          <w:b/>
        </w:rPr>
        <w:t>July 2023</w:t>
      </w:r>
    </w:p>
    <w:p w14:paraId="3E6BE15E" w14:textId="77777777" w:rsidR="00893D87" w:rsidRDefault="00893D87" w:rsidP="006D7EF6">
      <w:pPr>
        <w:rPr>
          <w:rFonts w:ascii="Arial" w:hAnsi="Arial" w:cs="Arial"/>
          <w:b/>
        </w:rPr>
      </w:pPr>
    </w:p>
    <w:p w14:paraId="4BB1A951" w14:textId="77777777" w:rsidR="00FF3DB7" w:rsidRDefault="00FF3DB7" w:rsidP="00FF3DB7">
      <w:pPr>
        <w:rPr>
          <w:rFonts w:ascii="Arial" w:hAnsi="Arial" w:cs="Arial"/>
          <w:b/>
          <w:bCs/>
        </w:rPr>
      </w:pPr>
      <w:r>
        <w:rPr>
          <w:rFonts w:ascii="Arial" w:hAnsi="Arial" w:cs="Arial"/>
          <w:b/>
          <w:bCs/>
        </w:rPr>
        <w:t>Freedom of Information Request: reference 8263</w:t>
      </w:r>
    </w:p>
    <w:p w14:paraId="79B95DEA" w14:textId="77777777" w:rsidR="00893D87" w:rsidRDefault="00893D87" w:rsidP="00FF3DB7">
      <w:pPr>
        <w:rPr>
          <w:rFonts w:ascii="Arial" w:hAnsi="Arial" w:cs="Arial"/>
          <w:b/>
          <w:bCs/>
        </w:rPr>
      </w:pPr>
    </w:p>
    <w:p w14:paraId="5754E3E0" w14:textId="77777777" w:rsidR="00FF3DB7" w:rsidRDefault="00FF3DB7" w:rsidP="00FF3DB7">
      <w:pPr>
        <w:rPr>
          <w:rFonts w:ascii="Arial" w:hAnsi="Arial" w:cs="Arial"/>
          <w:b/>
          <w:bCs/>
        </w:rPr>
      </w:pPr>
      <w:r>
        <w:rPr>
          <w:rFonts w:ascii="Arial" w:hAnsi="Arial" w:cs="Arial"/>
          <w:b/>
          <w:bCs/>
          <w:color w:val="000000"/>
        </w:rPr>
        <w:t>In the past 3 months, how many early-stage (non-metastatic or Stages 1-3) Non-small cell lung cancer patients received the following treatments:</w:t>
      </w:r>
    </w:p>
    <w:p w14:paraId="6EB6EA9A" w14:textId="77777777" w:rsidR="00FF3DB7" w:rsidRDefault="00FF3DB7" w:rsidP="00FF3DB7">
      <w:pPr>
        <w:rPr>
          <w:rFonts w:ascii="Arial" w:hAnsi="Arial" w:cs="Arial"/>
          <w:b/>
          <w:bCs/>
        </w:rPr>
      </w:pPr>
      <w:r>
        <w:rPr>
          <w:rFonts w:ascii="Arial" w:hAnsi="Arial" w:cs="Arial"/>
          <w:b/>
          <w:bCs/>
          <w:color w:val="000000"/>
        </w:rPr>
        <w:t>Atezolizumab</w:t>
      </w:r>
    </w:p>
    <w:p w14:paraId="7A531B2A" w14:textId="77777777" w:rsidR="00FF3DB7" w:rsidRDefault="00FF3DB7" w:rsidP="00FF3DB7">
      <w:pPr>
        <w:rPr>
          <w:rFonts w:ascii="Arial" w:hAnsi="Arial" w:cs="Arial"/>
          <w:b/>
          <w:bCs/>
        </w:rPr>
      </w:pPr>
      <w:r>
        <w:rPr>
          <w:rFonts w:ascii="Arial" w:hAnsi="Arial" w:cs="Arial"/>
          <w:b/>
          <w:bCs/>
          <w:color w:val="000000"/>
        </w:rPr>
        <w:t xml:space="preserve">Durvalumab </w:t>
      </w:r>
    </w:p>
    <w:p w14:paraId="614618CF" w14:textId="77777777" w:rsidR="00FF3DB7" w:rsidRDefault="00FF3DB7" w:rsidP="00FF3DB7">
      <w:pPr>
        <w:rPr>
          <w:rFonts w:ascii="Arial" w:hAnsi="Arial" w:cs="Arial"/>
          <w:b/>
          <w:bCs/>
        </w:rPr>
      </w:pPr>
      <w:r>
        <w:rPr>
          <w:rFonts w:ascii="Arial" w:hAnsi="Arial" w:cs="Arial"/>
          <w:b/>
          <w:bCs/>
          <w:color w:val="000000"/>
        </w:rPr>
        <w:t>Nivolumab</w:t>
      </w:r>
    </w:p>
    <w:p w14:paraId="5932B575" w14:textId="77777777" w:rsidR="00FF3DB7" w:rsidRDefault="00FF3DB7" w:rsidP="00FF3DB7">
      <w:pPr>
        <w:rPr>
          <w:rFonts w:ascii="Arial" w:hAnsi="Arial" w:cs="Arial"/>
          <w:b/>
          <w:bCs/>
        </w:rPr>
      </w:pPr>
      <w:r>
        <w:rPr>
          <w:rFonts w:ascii="Arial" w:hAnsi="Arial" w:cs="Arial"/>
          <w:b/>
          <w:bCs/>
          <w:color w:val="000000"/>
        </w:rPr>
        <w:t>Pembrolizumab</w:t>
      </w:r>
    </w:p>
    <w:p w14:paraId="096837CD" w14:textId="77777777" w:rsidR="00FF3DB7" w:rsidRDefault="00FF3DB7" w:rsidP="00FF3DB7">
      <w:pPr>
        <w:rPr>
          <w:rFonts w:ascii="Arial" w:hAnsi="Arial" w:cs="Arial"/>
          <w:b/>
          <w:bCs/>
        </w:rPr>
      </w:pPr>
      <w:r>
        <w:rPr>
          <w:rFonts w:ascii="Arial" w:hAnsi="Arial" w:cs="Arial"/>
          <w:b/>
          <w:bCs/>
          <w:color w:val="000000"/>
        </w:rPr>
        <w:t xml:space="preserve">Chemotherapy (Platinum, </w:t>
      </w:r>
      <w:proofErr w:type="spellStart"/>
      <w:r>
        <w:rPr>
          <w:rFonts w:ascii="Arial" w:hAnsi="Arial" w:cs="Arial"/>
          <w:b/>
          <w:bCs/>
          <w:color w:val="000000"/>
        </w:rPr>
        <w:t>Taxane</w:t>
      </w:r>
      <w:proofErr w:type="spellEnd"/>
      <w:r>
        <w:rPr>
          <w:rFonts w:ascii="Arial" w:hAnsi="Arial" w:cs="Arial"/>
          <w:b/>
          <w:bCs/>
          <w:color w:val="000000"/>
        </w:rPr>
        <w:t>, Vinorelbine, Gemcitabine, Pemetrexed) only</w:t>
      </w:r>
    </w:p>
    <w:p w14:paraId="7E317555" w14:textId="77777777" w:rsidR="00FF3DB7" w:rsidRDefault="00FF3DB7" w:rsidP="00FF3DB7">
      <w:pPr>
        <w:rPr>
          <w:rFonts w:ascii="Arial" w:hAnsi="Arial" w:cs="Arial"/>
          <w:b/>
          <w:bCs/>
        </w:rPr>
      </w:pPr>
      <w:r>
        <w:rPr>
          <w:rFonts w:ascii="Arial" w:hAnsi="Arial" w:cs="Arial"/>
          <w:b/>
          <w:bCs/>
          <w:color w:val="000000"/>
        </w:rPr>
        <w:t>Radiotherapy only</w:t>
      </w:r>
    </w:p>
    <w:p w14:paraId="4A6F311E" w14:textId="77777777" w:rsidR="00FF3DB7" w:rsidRDefault="00FF3DB7" w:rsidP="00FF3DB7">
      <w:pPr>
        <w:rPr>
          <w:rFonts w:ascii="Arial" w:hAnsi="Arial" w:cs="Arial"/>
          <w:b/>
          <w:bCs/>
        </w:rPr>
      </w:pPr>
      <w:r>
        <w:rPr>
          <w:rFonts w:ascii="Arial" w:hAnsi="Arial" w:cs="Arial"/>
          <w:b/>
          <w:bCs/>
          <w:color w:val="000000"/>
        </w:rPr>
        <w:t>Chemotherapy + radiotherapy</w:t>
      </w:r>
    </w:p>
    <w:p w14:paraId="26BC33AD" w14:textId="77777777" w:rsidR="00FF3DB7" w:rsidRDefault="00FF3DB7" w:rsidP="00FF3DB7">
      <w:pPr>
        <w:pStyle w:val="NormalWeb"/>
        <w:rPr>
          <w:rFonts w:ascii="Arial" w:hAnsi="Arial" w:cs="Arial"/>
          <w:color w:val="000000"/>
          <w:sz w:val="22"/>
          <w:szCs w:val="22"/>
        </w:rPr>
      </w:pPr>
    </w:p>
    <w:p w14:paraId="1D173D48" w14:textId="77777777" w:rsidR="00FF3DB7" w:rsidRDefault="00FF3DB7" w:rsidP="00FF3DB7">
      <w:pPr>
        <w:pStyle w:val="NormalWeb"/>
        <w:rPr>
          <w:rFonts w:ascii="Arial" w:hAnsi="Arial" w:cs="Arial"/>
          <w:color w:val="000000"/>
          <w:sz w:val="22"/>
          <w:szCs w:val="22"/>
        </w:rPr>
      </w:pPr>
      <w:r>
        <w:rPr>
          <w:rFonts w:ascii="Arial" w:hAnsi="Arial" w:cs="Arial"/>
          <w:color w:val="000000"/>
          <w:sz w:val="22"/>
          <w:szCs w:val="22"/>
        </w:rPr>
        <w:t xml:space="preserve">Medway NHS Foundation Trust regret that we are unable to answer your request as this data is not collated. </w:t>
      </w:r>
    </w:p>
    <w:p w14:paraId="1F96A6EF" w14:textId="77777777" w:rsidR="00FF3DB7" w:rsidRDefault="00FF3DB7" w:rsidP="00FF3DB7">
      <w:pPr>
        <w:pStyle w:val="NormalWeb"/>
        <w:rPr>
          <w:rFonts w:ascii="Arial" w:hAnsi="Arial" w:cs="Arial"/>
          <w:color w:val="000000"/>
          <w:sz w:val="22"/>
          <w:szCs w:val="22"/>
        </w:rPr>
      </w:pPr>
    </w:p>
    <w:p w14:paraId="718EE601" w14:textId="77777777" w:rsidR="00FF3DB7" w:rsidRDefault="00FF3DB7" w:rsidP="00FF3DB7">
      <w:pPr>
        <w:pStyle w:val="NormalWeb"/>
        <w:rPr>
          <w:rFonts w:ascii="Arial" w:hAnsi="Arial" w:cs="Arial"/>
          <w:color w:val="000000"/>
          <w:sz w:val="22"/>
          <w:szCs w:val="22"/>
        </w:rPr>
      </w:pPr>
      <w:r>
        <w:rPr>
          <w:rFonts w:ascii="Arial" w:hAnsi="Arial" w:cs="Arial"/>
          <w:color w:val="000000"/>
          <w:sz w:val="22"/>
          <w:szCs w:val="22"/>
        </w:rPr>
        <w:t>The Trust’s Business Intelligence department can confirm the number of lung cancer patients diagnosed, but we are unable to differentiate between the different types of lung cancer so have provided data held for ‘C34 – malignant neoplasm of bronchus and lung’ – 69 patients</w:t>
      </w:r>
    </w:p>
    <w:p w14:paraId="121AA3A3" w14:textId="77777777" w:rsidR="00FF3DB7" w:rsidRDefault="00FF3DB7" w:rsidP="00FF3DB7">
      <w:pPr>
        <w:pStyle w:val="NormalWeb"/>
        <w:rPr>
          <w:rFonts w:ascii="Arial" w:hAnsi="Arial" w:cs="Arial"/>
          <w:color w:val="000000"/>
          <w:sz w:val="22"/>
          <w:szCs w:val="22"/>
        </w:rPr>
      </w:pPr>
    </w:p>
    <w:p w14:paraId="23044DA7" w14:textId="77777777" w:rsidR="00FF3DB7" w:rsidRDefault="00FF3DB7" w:rsidP="00FF3DB7">
      <w:pPr>
        <w:pStyle w:val="NormalWeb"/>
        <w:rPr>
          <w:rFonts w:ascii="Arial" w:hAnsi="Arial" w:cs="Arial"/>
          <w:sz w:val="22"/>
          <w:szCs w:val="22"/>
        </w:rPr>
      </w:pPr>
      <w:r>
        <w:rPr>
          <w:rFonts w:ascii="Arial" w:hAnsi="Arial" w:cs="Arial"/>
          <w:color w:val="000000"/>
          <w:sz w:val="22"/>
          <w:szCs w:val="22"/>
        </w:rPr>
        <w:t xml:space="preserve">The Trust’s Pharmacy department can advise the number of patients being treated with various drugs, however, they do not record the indication for the use of the drug. Therefore the data is for any indication, not just lung cancer. </w:t>
      </w:r>
      <w:r>
        <w:rPr>
          <w:rFonts w:ascii="Arial" w:hAnsi="Arial" w:cs="Arial"/>
          <w:sz w:val="22"/>
          <w:szCs w:val="22"/>
          <w:lang w:val="en-US"/>
        </w:rPr>
        <w:t xml:space="preserve">Under Section 21 of the Freedom of Information Act, medication under BNF Chapter 8 for Immune System and Malignant Disease is already publicly available on the Trust’s website. Please see: </w:t>
      </w:r>
      <w:hyperlink r:id="rId9" w:history="1">
        <w:r>
          <w:rPr>
            <w:rStyle w:val="Hyperlink"/>
            <w:rFonts w:ascii="Arial" w:hAnsi="Arial" w:cs="Arial"/>
            <w:sz w:val="22"/>
            <w:szCs w:val="22"/>
          </w:rPr>
          <w:t>https://www.medway.nhs.uk/services/medication-data.htm</w:t>
        </w:r>
      </w:hyperlink>
    </w:p>
    <w:p w14:paraId="7723C44D" w14:textId="77777777" w:rsidR="005F489D" w:rsidRDefault="005F489D" w:rsidP="006D7EF6">
      <w:pPr>
        <w:rPr>
          <w:rFonts w:ascii="Arial" w:hAnsi="Arial" w:cs="Arial"/>
          <w:b/>
        </w:rPr>
      </w:pPr>
    </w:p>
    <w:p w14:paraId="322EA680" w14:textId="77777777" w:rsidR="005F489D" w:rsidRDefault="005F489D" w:rsidP="006D7EF6">
      <w:pPr>
        <w:rPr>
          <w:rFonts w:ascii="Arial" w:hAnsi="Arial" w:cs="Arial"/>
          <w:b/>
        </w:rPr>
      </w:pPr>
    </w:p>
    <w:p w14:paraId="42B63EF6" w14:textId="77777777" w:rsidR="00893D87" w:rsidRDefault="00893D87">
      <w:pPr>
        <w:rPr>
          <w:rFonts w:ascii="Arial" w:hAnsi="Arial" w:cs="Arial"/>
          <w:b/>
        </w:rPr>
      </w:pPr>
      <w:r>
        <w:rPr>
          <w:rFonts w:ascii="Arial" w:hAnsi="Arial" w:cs="Arial"/>
          <w:b/>
        </w:rPr>
        <w:br w:type="page"/>
      </w:r>
    </w:p>
    <w:p w14:paraId="649A41A0" w14:textId="77777777" w:rsidR="006D7EF6" w:rsidRDefault="00893D87" w:rsidP="006D7EF6">
      <w:pPr>
        <w:rPr>
          <w:rFonts w:ascii="Arial" w:hAnsi="Arial" w:cs="Arial"/>
          <w:b/>
        </w:rPr>
      </w:pPr>
      <w:r>
        <w:rPr>
          <w:rFonts w:ascii="Arial" w:hAnsi="Arial" w:cs="Arial"/>
          <w:b/>
        </w:rPr>
        <w:lastRenderedPageBreak/>
        <w:t xml:space="preserve">Issued </w:t>
      </w:r>
      <w:r w:rsidR="00FF3DB7">
        <w:rPr>
          <w:rFonts w:ascii="Arial" w:hAnsi="Arial" w:cs="Arial"/>
          <w:b/>
        </w:rPr>
        <w:t>November 2023</w:t>
      </w:r>
    </w:p>
    <w:p w14:paraId="0CD4844D" w14:textId="77777777" w:rsidR="00893D87" w:rsidRDefault="00893D87" w:rsidP="006D7EF6">
      <w:pPr>
        <w:rPr>
          <w:rFonts w:ascii="Arial" w:hAnsi="Arial" w:cs="Arial"/>
          <w:b/>
        </w:rPr>
      </w:pPr>
    </w:p>
    <w:p w14:paraId="4FE42409" w14:textId="77777777" w:rsidR="00FF3DB7" w:rsidRDefault="00FF3DB7" w:rsidP="00FF3DB7">
      <w:pPr>
        <w:rPr>
          <w:rFonts w:ascii="Arial" w:hAnsi="Arial" w:cs="Arial"/>
          <w:b/>
          <w:bCs/>
        </w:rPr>
      </w:pPr>
      <w:r>
        <w:rPr>
          <w:rFonts w:ascii="Arial" w:hAnsi="Arial" w:cs="Arial"/>
          <w:b/>
          <w:bCs/>
        </w:rPr>
        <w:t>Freedom of Information Request: reference 8461</w:t>
      </w:r>
    </w:p>
    <w:p w14:paraId="7E475198" w14:textId="77777777" w:rsidR="00FF3DB7" w:rsidRDefault="00FF3DB7" w:rsidP="00FF3DB7">
      <w:pPr>
        <w:pStyle w:val="PlainText"/>
        <w:rPr>
          <w:rFonts w:ascii="Arial" w:hAnsi="Arial" w:cs="Arial"/>
          <w:b/>
          <w:bCs/>
        </w:rPr>
      </w:pPr>
    </w:p>
    <w:p w14:paraId="11123CBE" w14:textId="77777777" w:rsidR="00FF3DB7" w:rsidRDefault="00FF3DB7" w:rsidP="00FF3DB7">
      <w:pPr>
        <w:pStyle w:val="PlainText"/>
        <w:rPr>
          <w:rFonts w:ascii="Arial" w:hAnsi="Arial" w:cs="Arial"/>
          <w:b/>
          <w:bCs/>
        </w:rPr>
      </w:pPr>
      <w:r>
        <w:rPr>
          <w:rFonts w:ascii="Arial" w:hAnsi="Arial" w:cs="Arial"/>
          <w:b/>
          <w:bCs/>
        </w:rPr>
        <w:t>1) Over the last 6 months, how many patients were treated with a combination of Dabrafenib + Trametinib for the following diseases:</w:t>
      </w:r>
    </w:p>
    <w:p w14:paraId="03B0F68E" w14:textId="77777777" w:rsidR="00FF3DB7" w:rsidRDefault="00FF3DB7" w:rsidP="00FF3DB7">
      <w:pPr>
        <w:pStyle w:val="PlainText"/>
        <w:rPr>
          <w:rFonts w:ascii="Arial" w:hAnsi="Arial" w:cs="Arial"/>
          <w:b/>
          <w:bCs/>
        </w:rPr>
      </w:pPr>
      <w:r>
        <w:rPr>
          <w:rFonts w:ascii="Arial" w:hAnsi="Arial" w:cs="Arial"/>
          <w:b/>
          <w:bCs/>
        </w:rPr>
        <w:t>A) Metastatic Melanoma</w:t>
      </w:r>
    </w:p>
    <w:p w14:paraId="36EF5B89" w14:textId="77777777" w:rsidR="00FF3DB7" w:rsidRDefault="00FF3DB7" w:rsidP="00FF3DB7">
      <w:pPr>
        <w:pStyle w:val="PlainText"/>
        <w:rPr>
          <w:rFonts w:ascii="Arial" w:hAnsi="Arial" w:cs="Arial"/>
          <w:b/>
          <w:bCs/>
        </w:rPr>
      </w:pPr>
      <w:r>
        <w:rPr>
          <w:rFonts w:ascii="Arial" w:hAnsi="Arial" w:cs="Arial"/>
          <w:b/>
          <w:bCs/>
        </w:rPr>
        <w:t>B) Adjuvant Melanoma</w:t>
      </w:r>
    </w:p>
    <w:p w14:paraId="17976838" w14:textId="77777777" w:rsidR="00FF3DB7" w:rsidRDefault="00FF3DB7" w:rsidP="00FF3DB7">
      <w:pPr>
        <w:pStyle w:val="PlainText"/>
        <w:rPr>
          <w:rFonts w:ascii="Arial" w:hAnsi="Arial" w:cs="Arial"/>
          <w:b/>
          <w:bCs/>
        </w:rPr>
      </w:pPr>
      <w:r>
        <w:rPr>
          <w:rFonts w:ascii="Arial" w:hAnsi="Arial" w:cs="Arial"/>
          <w:b/>
          <w:bCs/>
        </w:rPr>
        <w:t>C) BRAF mutated Lung Cancer</w:t>
      </w:r>
    </w:p>
    <w:p w14:paraId="2685F0D5" w14:textId="77777777" w:rsidR="00FF3DB7" w:rsidRDefault="00FF3DB7" w:rsidP="00FF3DB7">
      <w:pPr>
        <w:pStyle w:val="PlainText"/>
        <w:rPr>
          <w:rFonts w:ascii="Arial" w:hAnsi="Arial" w:cs="Arial"/>
        </w:rPr>
      </w:pPr>
      <w:r>
        <w:rPr>
          <w:rFonts w:ascii="Arial" w:hAnsi="Arial" w:cs="Arial"/>
        </w:rPr>
        <w:t>*Please see below</w:t>
      </w:r>
    </w:p>
    <w:p w14:paraId="7B74CF9A" w14:textId="77777777" w:rsidR="00FF3DB7" w:rsidRDefault="00FF3DB7" w:rsidP="00FF3DB7">
      <w:pPr>
        <w:pStyle w:val="PlainText"/>
        <w:rPr>
          <w:rFonts w:ascii="Arial" w:hAnsi="Arial" w:cs="Arial"/>
        </w:rPr>
      </w:pPr>
    </w:p>
    <w:p w14:paraId="4B4D37F0" w14:textId="77777777" w:rsidR="00FF3DB7" w:rsidRDefault="00FF3DB7" w:rsidP="00FF3DB7">
      <w:pPr>
        <w:pStyle w:val="PlainText"/>
        <w:rPr>
          <w:rFonts w:ascii="Arial" w:hAnsi="Arial" w:cs="Arial"/>
          <w:b/>
          <w:bCs/>
        </w:rPr>
      </w:pPr>
      <w:r>
        <w:rPr>
          <w:rFonts w:ascii="Arial" w:hAnsi="Arial" w:cs="Arial"/>
          <w:b/>
          <w:bCs/>
        </w:rPr>
        <w:t xml:space="preserve">2) Over the last 6 months, how many patients were treated with a combination of </w:t>
      </w:r>
      <w:proofErr w:type="spellStart"/>
      <w:r>
        <w:rPr>
          <w:rFonts w:ascii="Arial" w:hAnsi="Arial" w:cs="Arial"/>
          <w:b/>
          <w:bCs/>
        </w:rPr>
        <w:t>Encorafenib</w:t>
      </w:r>
      <w:proofErr w:type="spellEnd"/>
      <w:r>
        <w:rPr>
          <w:rFonts w:ascii="Arial" w:hAnsi="Arial" w:cs="Arial"/>
          <w:b/>
          <w:bCs/>
        </w:rPr>
        <w:t xml:space="preserve"> (</w:t>
      </w:r>
      <w:proofErr w:type="spellStart"/>
      <w:r>
        <w:rPr>
          <w:rFonts w:ascii="Arial" w:hAnsi="Arial" w:cs="Arial"/>
          <w:b/>
          <w:bCs/>
        </w:rPr>
        <w:t>Braftovi</w:t>
      </w:r>
      <w:proofErr w:type="spellEnd"/>
      <w:r>
        <w:rPr>
          <w:rFonts w:ascii="Arial" w:hAnsi="Arial" w:cs="Arial"/>
          <w:b/>
          <w:bCs/>
        </w:rPr>
        <w:t xml:space="preserve">) + </w:t>
      </w:r>
      <w:proofErr w:type="spellStart"/>
      <w:r>
        <w:rPr>
          <w:rFonts w:ascii="Arial" w:hAnsi="Arial" w:cs="Arial"/>
          <w:b/>
          <w:bCs/>
        </w:rPr>
        <w:t>Binimetnib</w:t>
      </w:r>
      <w:proofErr w:type="spellEnd"/>
      <w:r>
        <w:rPr>
          <w:rFonts w:ascii="Arial" w:hAnsi="Arial" w:cs="Arial"/>
          <w:b/>
          <w:bCs/>
        </w:rPr>
        <w:t xml:space="preserve"> (</w:t>
      </w:r>
      <w:proofErr w:type="spellStart"/>
      <w:r>
        <w:rPr>
          <w:rFonts w:ascii="Arial" w:hAnsi="Arial" w:cs="Arial"/>
          <w:b/>
          <w:bCs/>
        </w:rPr>
        <w:t>Mektovi</w:t>
      </w:r>
      <w:proofErr w:type="spellEnd"/>
      <w:r>
        <w:rPr>
          <w:rFonts w:ascii="Arial" w:hAnsi="Arial" w:cs="Arial"/>
          <w:b/>
          <w:bCs/>
        </w:rPr>
        <w:t>) for the following diseases:</w:t>
      </w:r>
    </w:p>
    <w:p w14:paraId="6C67C8BA" w14:textId="77777777" w:rsidR="00FF3DB7" w:rsidRDefault="00FF3DB7" w:rsidP="00FF3DB7">
      <w:pPr>
        <w:pStyle w:val="PlainText"/>
        <w:rPr>
          <w:rFonts w:ascii="Arial" w:hAnsi="Arial" w:cs="Arial"/>
          <w:b/>
          <w:bCs/>
        </w:rPr>
      </w:pPr>
      <w:r>
        <w:rPr>
          <w:rFonts w:ascii="Arial" w:hAnsi="Arial" w:cs="Arial"/>
          <w:b/>
          <w:bCs/>
        </w:rPr>
        <w:t>A) Metastatic Melanoma</w:t>
      </w:r>
    </w:p>
    <w:p w14:paraId="648C7FE7" w14:textId="77777777" w:rsidR="00FF3DB7" w:rsidRDefault="00FF3DB7" w:rsidP="00FF3DB7">
      <w:pPr>
        <w:pStyle w:val="PlainText"/>
        <w:rPr>
          <w:rFonts w:ascii="Arial" w:hAnsi="Arial" w:cs="Arial"/>
          <w:b/>
          <w:bCs/>
        </w:rPr>
      </w:pPr>
      <w:r>
        <w:rPr>
          <w:rFonts w:ascii="Arial" w:hAnsi="Arial" w:cs="Arial"/>
          <w:b/>
          <w:bCs/>
        </w:rPr>
        <w:t>B) Colorectal Cancer</w:t>
      </w:r>
    </w:p>
    <w:p w14:paraId="7D13B62D" w14:textId="77777777" w:rsidR="00FF3DB7" w:rsidRDefault="00FF3DB7" w:rsidP="00FF3DB7">
      <w:pPr>
        <w:pStyle w:val="PlainText"/>
        <w:rPr>
          <w:rFonts w:ascii="Arial" w:hAnsi="Arial" w:cs="Arial"/>
          <w:b/>
          <w:bCs/>
        </w:rPr>
      </w:pPr>
      <w:r>
        <w:rPr>
          <w:rFonts w:ascii="Arial" w:hAnsi="Arial" w:cs="Arial"/>
          <w:b/>
          <w:bCs/>
        </w:rPr>
        <w:t>C) Any other indications</w:t>
      </w:r>
    </w:p>
    <w:p w14:paraId="7840E6D0" w14:textId="77777777" w:rsidR="00FF3DB7" w:rsidRDefault="00FF3DB7" w:rsidP="00FF3DB7">
      <w:pPr>
        <w:pStyle w:val="NormalWeb"/>
        <w:rPr>
          <w:rFonts w:ascii="Arial" w:hAnsi="Arial" w:cs="Arial"/>
          <w:color w:val="000000"/>
          <w:sz w:val="22"/>
          <w:szCs w:val="22"/>
        </w:rPr>
      </w:pPr>
      <w:r>
        <w:rPr>
          <w:rFonts w:ascii="Arial" w:hAnsi="Arial" w:cs="Arial"/>
          <w:color w:val="000000"/>
          <w:sz w:val="22"/>
          <w:szCs w:val="22"/>
        </w:rPr>
        <w:t>*Please see below</w:t>
      </w:r>
    </w:p>
    <w:p w14:paraId="6CE3AD2D" w14:textId="77777777" w:rsidR="00FF3DB7" w:rsidRDefault="00FF3DB7" w:rsidP="00FF3DB7">
      <w:pPr>
        <w:pStyle w:val="NormalWeb"/>
        <w:rPr>
          <w:rFonts w:ascii="Arial" w:hAnsi="Arial" w:cs="Arial"/>
          <w:color w:val="000000"/>
          <w:sz w:val="22"/>
          <w:szCs w:val="22"/>
        </w:rPr>
      </w:pPr>
    </w:p>
    <w:p w14:paraId="75777BAC" w14:textId="77777777" w:rsidR="00FF3DB7" w:rsidRDefault="00FF3DB7" w:rsidP="00FF3DB7">
      <w:pPr>
        <w:pStyle w:val="NormalWeb"/>
        <w:ind w:left="720"/>
        <w:rPr>
          <w:rFonts w:ascii="Arial" w:hAnsi="Arial" w:cs="Arial"/>
          <w:sz w:val="22"/>
          <w:szCs w:val="22"/>
        </w:rPr>
      </w:pPr>
      <w:r>
        <w:rPr>
          <w:rFonts w:ascii="Arial" w:hAnsi="Arial" w:cs="Arial"/>
          <w:color w:val="000000"/>
          <w:sz w:val="22"/>
          <w:szCs w:val="22"/>
        </w:rPr>
        <w:t xml:space="preserve">*The Trust’s Pharmacy department can advise the number of patients being treated with various drugs, however, they do not record the indication for the use of the drug. Therefore the data is for any indication. </w:t>
      </w:r>
      <w:r>
        <w:rPr>
          <w:rFonts w:ascii="Arial" w:hAnsi="Arial" w:cs="Arial"/>
          <w:sz w:val="22"/>
          <w:szCs w:val="22"/>
          <w:lang w:val="en-US"/>
        </w:rPr>
        <w:t xml:space="preserve">Under Section 21 of the Freedom of Information Act, medication under BNF Chapter 8 for Immune System and Malignant Disease is already publicly available on the Trust’s website. Please see: </w:t>
      </w:r>
      <w:hyperlink r:id="rId10" w:history="1">
        <w:r>
          <w:rPr>
            <w:rStyle w:val="Hyperlink"/>
            <w:rFonts w:ascii="Arial" w:hAnsi="Arial" w:cs="Arial"/>
            <w:sz w:val="22"/>
            <w:szCs w:val="22"/>
          </w:rPr>
          <w:t>https://www.medway.nhs.uk/services/medication-data.htm</w:t>
        </w:r>
      </w:hyperlink>
      <w:r>
        <w:rPr>
          <w:rFonts w:ascii="Arial" w:hAnsi="Arial" w:cs="Arial"/>
          <w:color w:val="000000"/>
          <w:sz w:val="22"/>
          <w:szCs w:val="22"/>
        </w:rPr>
        <w:t>. Melanoma patients are treated at Maidstone and Tunbridge Wells NHS Trust.</w:t>
      </w:r>
    </w:p>
    <w:p w14:paraId="03D07E15" w14:textId="77777777" w:rsidR="00FF3DB7" w:rsidRDefault="00FF3DB7" w:rsidP="006D7EF6">
      <w:pPr>
        <w:rPr>
          <w:rFonts w:ascii="Arial" w:hAnsi="Arial" w:cs="Arial"/>
          <w:b/>
        </w:rPr>
      </w:pPr>
    </w:p>
    <w:p w14:paraId="7081A432" w14:textId="77777777" w:rsidR="00893D87" w:rsidRDefault="00893D87">
      <w:pPr>
        <w:rPr>
          <w:rFonts w:ascii="Arial" w:hAnsi="Arial" w:cs="Arial"/>
          <w:b/>
        </w:rPr>
      </w:pPr>
      <w:r>
        <w:rPr>
          <w:rFonts w:ascii="Arial" w:hAnsi="Arial" w:cs="Arial"/>
          <w:b/>
        </w:rPr>
        <w:br w:type="page"/>
      </w:r>
    </w:p>
    <w:p w14:paraId="388517B0" w14:textId="77777777" w:rsidR="006D7EF6" w:rsidRDefault="00893D87" w:rsidP="006D7EF6">
      <w:pPr>
        <w:rPr>
          <w:rFonts w:ascii="Arial" w:hAnsi="Arial" w:cs="Arial"/>
          <w:b/>
        </w:rPr>
      </w:pPr>
      <w:r>
        <w:rPr>
          <w:rFonts w:ascii="Arial" w:hAnsi="Arial" w:cs="Arial"/>
          <w:b/>
        </w:rPr>
        <w:lastRenderedPageBreak/>
        <w:t xml:space="preserve">Issued </w:t>
      </w:r>
      <w:r w:rsidR="005F489D">
        <w:rPr>
          <w:rFonts w:ascii="Arial" w:hAnsi="Arial" w:cs="Arial"/>
          <w:b/>
        </w:rPr>
        <w:t>December 2023</w:t>
      </w:r>
    </w:p>
    <w:p w14:paraId="64EA88A3" w14:textId="77777777" w:rsidR="005F489D" w:rsidRDefault="005F489D" w:rsidP="006D7EF6">
      <w:pPr>
        <w:rPr>
          <w:rFonts w:ascii="Arial" w:hAnsi="Arial" w:cs="Arial"/>
          <w:b/>
        </w:rPr>
      </w:pPr>
    </w:p>
    <w:p w14:paraId="1488BCEB" w14:textId="77777777" w:rsidR="005F489D" w:rsidRDefault="005F489D" w:rsidP="005F489D">
      <w:pPr>
        <w:spacing w:after="0" w:line="240" w:lineRule="auto"/>
        <w:rPr>
          <w:rFonts w:ascii="Arial" w:hAnsi="Arial" w:cs="Arial"/>
          <w:b/>
          <w:bCs/>
        </w:rPr>
      </w:pPr>
      <w:r>
        <w:rPr>
          <w:rFonts w:ascii="Arial" w:hAnsi="Arial" w:cs="Arial"/>
          <w:b/>
          <w:bCs/>
        </w:rPr>
        <w:t>Freedom of Information Request: reference 8468</w:t>
      </w:r>
    </w:p>
    <w:p w14:paraId="5CC445D5" w14:textId="77777777" w:rsidR="005F489D" w:rsidRDefault="005F489D" w:rsidP="005F489D">
      <w:pPr>
        <w:spacing w:after="0" w:line="240" w:lineRule="auto"/>
        <w:rPr>
          <w:rFonts w:ascii="Arial" w:hAnsi="Arial" w:cs="Arial"/>
          <w:b/>
          <w:bCs/>
        </w:rPr>
      </w:pPr>
    </w:p>
    <w:p w14:paraId="70B7DAA3" w14:textId="77777777" w:rsidR="005F489D" w:rsidRDefault="005F489D" w:rsidP="005F489D">
      <w:pPr>
        <w:spacing w:after="0" w:line="240" w:lineRule="auto"/>
        <w:rPr>
          <w:rFonts w:ascii="Arial" w:hAnsi="Arial" w:cs="Arial"/>
          <w:b/>
          <w:bCs/>
          <w:lang w:val="en-US"/>
        </w:rPr>
      </w:pPr>
    </w:p>
    <w:p w14:paraId="584B8C62" w14:textId="77777777" w:rsidR="005F489D" w:rsidRDefault="005F489D" w:rsidP="005F489D">
      <w:pPr>
        <w:spacing w:after="0" w:line="240" w:lineRule="auto"/>
        <w:rPr>
          <w:rFonts w:ascii="Arial" w:hAnsi="Arial" w:cs="Arial"/>
          <w:b/>
          <w:bCs/>
          <w:lang w:val="en-US"/>
        </w:rPr>
      </w:pPr>
      <w:r>
        <w:rPr>
          <w:rFonts w:ascii="Arial" w:hAnsi="Arial" w:cs="Arial"/>
          <w:b/>
          <w:bCs/>
          <w:lang w:val="en-US"/>
        </w:rPr>
        <w:t xml:space="preserve">Q1. How many </w:t>
      </w:r>
      <w:proofErr w:type="gramStart"/>
      <w:r>
        <w:rPr>
          <w:rFonts w:ascii="Arial" w:hAnsi="Arial" w:cs="Arial"/>
          <w:b/>
          <w:bCs/>
          <w:lang w:val="en-US"/>
        </w:rPr>
        <w:t>Non-small</w:t>
      </w:r>
      <w:proofErr w:type="gramEnd"/>
      <w:r>
        <w:rPr>
          <w:rFonts w:ascii="Arial" w:hAnsi="Arial" w:cs="Arial"/>
          <w:b/>
          <w:bCs/>
          <w:lang w:val="en-US"/>
        </w:rPr>
        <w:t xml:space="preserve"> cell lung cancer (NSCLC) patients were treated in the past 3 months with: </w:t>
      </w:r>
    </w:p>
    <w:p w14:paraId="65557E77" w14:textId="77777777" w:rsidR="005F489D" w:rsidRDefault="005F489D" w:rsidP="005F489D">
      <w:pPr>
        <w:spacing w:after="0" w:line="240" w:lineRule="auto"/>
        <w:rPr>
          <w:rFonts w:ascii="Arial" w:hAnsi="Arial" w:cs="Arial"/>
          <w:b/>
          <w:bCs/>
          <w:lang w:val="en-US"/>
        </w:rPr>
      </w:pPr>
    </w:p>
    <w:p w14:paraId="1BE18688" w14:textId="77777777" w:rsidR="005F489D" w:rsidRDefault="005F489D" w:rsidP="005F489D">
      <w:pPr>
        <w:pStyle w:val="ListParagraph"/>
        <w:numPr>
          <w:ilvl w:val="0"/>
          <w:numId w:val="8"/>
        </w:numPr>
        <w:spacing w:after="0" w:line="240" w:lineRule="auto"/>
        <w:rPr>
          <w:rFonts w:ascii="Arial" w:hAnsi="Arial" w:cs="Arial"/>
          <w:b/>
          <w:bCs/>
          <w:lang w:val="en-US"/>
        </w:rPr>
      </w:pPr>
      <w:r>
        <w:rPr>
          <w:rFonts w:ascii="Arial" w:hAnsi="Arial" w:cs="Arial"/>
          <w:b/>
          <w:bCs/>
          <w:lang w:val="en-US"/>
        </w:rPr>
        <w:t>ALK Inhibitors (</w:t>
      </w:r>
      <w:proofErr w:type="spellStart"/>
      <w:r>
        <w:rPr>
          <w:rFonts w:ascii="Arial" w:hAnsi="Arial" w:cs="Arial"/>
          <w:b/>
          <w:bCs/>
          <w:lang w:val="en-US"/>
        </w:rPr>
        <w:t>Alectinib</w:t>
      </w:r>
      <w:proofErr w:type="spellEnd"/>
      <w:r>
        <w:rPr>
          <w:rFonts w:ascii="Arial" w:hAnsi="Arial" w:cs="Arial"/>
          <w:b/>
          <w:bCs/>
          <w:lang w:val="en-US"/>
        </w:rPr>
        <w:t xml:space="preserve">, </w:t>
      </w:r>
      <w:proofErr w:type="spellStart"/>
      <w:r>
        <w:rPr>
          <w:rFonts w:ascii="Arial" w:hAnsi="Arial" w:cs="Arial"/>
          <w:b/>
          <w:bCs/>
          <w:lang w:val="en-US"/>
        </w:rPr>
        <w:t>Brigatinib</w:t>
      </w:r>
      <w:proofErr w:type="spellEnd"/>
      <w:r>
        <w:rPr>
          <w:rFonts w:ascii="Arial" w:hAnsi="Arial" w:cs="Arial"/>
          <w:b/>
          <w:bCs/>
          <w:lang w:val="en-US"/>
        </w:rPr>
        <w:t xml:space="preserve">, </w:t>
      </w:r>
      <w:proofErr w:type="spellStart"/>
      <w:r>
        <w:rPr>
          <w:rFonts w:ascii="Arial" w:hAnsi="Arial" w:cs="Arial"/>
          <w:b/>
          <w:bCs/>
          <w:lang w:val="en-US"/>
        </w:rPr>
        <w:t>Ceritinib</w:t>
      </w:r>
      <w:proofErr w:type="spellEnd"/>
      <w:r>
        <w:rPr>
          <w:rFonts w:ascii="Arial" w:hAnsi="Arial" w:cs="Arial"/>
          <w:b/>
          <w:bCs/>
          <w:lang w:val="en-US"/>
        </w:rPr>
        <w:t xml:space="preserve">, </w:t>
      </w:r>
      <w:proofErr w:type="spellStart"/>
      <w:r>
        <w:rPr>
          <w:rFonts w:ascii="Arial" w:hAnsi="Arial" w:cs="Arial"/>
          <w:b/>
          <w:bCs/>
          <w:lang w:val="en-US"/>
        </w:rPr>
        <w:t>Crizotinib</w:t>
      </w:r>
      <w:proofErr w:type="spellEnd"/>
      <w:r>
        <w:rPr>
          <w:rFonts w:ascii="Arial" w:hAnsi="Arial" w:cs="Arial"/>
          <w:b/>
          <w:bCs/>
          <w:lang w:val="en-US"/>
        </w:rPr>
        <w:t xml:space="preserve">, </w:t>
      </w:r>
      <w:proofErr w:type="spellStart"/>
      <w:r>
        <w:rPr>
          <w:rFonts w:ascii="Arial" w:hAnsi="Arial" w:cs="Arial"/>
          <w:b/>
          <w:bCs/>
          <w:lang w:val="en-US"/>
        </w:rPr>
        <w:t>Lorlatinib</w:t>
      </w:r>
      <w:proofErr w:type="spellEnd"/>
      <w:r>
        <w:rPr>
          <w:rFonts w:ascii="Arial" w:hAnsi="Arial" w:cs="Arial"/>
          <w:b/>
          <w:bCs/>
          <w:lang w:val="en-US"/>
        </w:rPr>
        <w:t>)</w:t>
      </w:r>
    </w:p>
    <w:p w14:paraId="35F2C714" w14:textId="77777777" w:rsidR="005F489D" w:rsidRDefault="005F489D" w:rsidP="005F489D">
      <w:pPr>
        <w:pStyle w:val="ListParagraph"/>
        <w:numPr>
          <w:ilvl w:val="0"/>
          <w:numId w:val="8"/>
        </w:numPr>
        <w:spacing w:after="0" w:line="240" w:lineRule="auto"/>
        <w:rPr>
          <w:rFonts w:ascii="Arial" w:hAnsi="Arial" w:cs="Arial"/>
          <w:b/>
          <w:bCs/>
          <w:lang w:val="en-US"/>
        </w:rPr>
      </w:pPr>
      <w:proofErr w:type="spellStart"/>
      <w:r>
        <w:rPr>
          <w:rFonts w:ascii="Arial" w:hAnsi="Arial" w:cs="Arial"/>
          <w:b/>
          <w:bCs/>
          <w:lang w:val="en-US"/>
        </w:rPr>
        <w:t>Amivantamab</w:t>
      </w:r>
      <w:proofErr w:type="spellEnd"/>
    </w:p>
    <w:p w14:paraId="3DCC2288" w14:textId="77777777" w:rsidR="005F489D" w:rsidRDefault="005F489D" w:rsidP="005F489D">
      <w:pPr>
        <w:pStyle w:val="ListParagraph"/>
        <w:numPr>
          <w:ilvl w:val="0"/>
          <w:numId w:val="8"/>
        </w:numPr>
        <w:spacing w:after="0" w:line="240" w:lineRule="auto"/>
        <w:rPr>
          <w:rFonts w:ascii="Arial" w:hAnsi="Arial" w:cs="Arial"/>
          <w:b/>
          <w:bCs/>
          <w:lang w:val="en-US"/>
        </w:rPr>
      </w:pPr>
      <w:r>
        <w:rPr>
          <w:rFonts w:ascii="Arial" w:hAnsi="Arial" w:cs="Arial"/>
          <w:b/>
          <w:bCs/>
          <w:lang w:val="en-US"/>
        </w:rPr>
        <w:t>Atezolizumab Monotherapy</w:t>
      </w:r>
    </w:p>
    <w:p w14:paraId="5B559432" w14:textId="77777777" w:rsidR="005F489D" w:rsidRDefault="005F489D" w:rsidP="005F489D">
      <w:pPr>
        <w:pStyle w:val="ListParagraph"/>
        <w:numPr>
          <w:ilvl w:val="0"/>
          <w:numId w:val="8"/>
        </w:numPr>
        <w:spacing w:after="0" w:line="240" w:lineRule="auto"/>
        <w:rPr>
          <w:rFonts w:ascii="Arial" w:hAnsi="Arial" w:cs="Arial"/>
          <w:b/>
          <w:bCs/>
          <w:lang w:val="en-US"/>
        </w:rPr>
      </w:pPr>
      <w:r>
        <w:rPr>
          <w:rFonts w:ascii="Arial" w:hAnsi="Arial" w:cs="Arial"/>
          <w:b/>
          <w:bCs/>
          <w:lang w:val="en-US"/>
        </w:rPr>
        <w:t>Atezolizumab + Bevacizumab + Carboplatin + Paclitaxel</w:t>
      </w:r>
    </w:p>
    <w:p w14:paraId="7D23255E" w14:textId="77777777" w:rsidR="005F489D" w:rsidRDefault="005F489D" w:rsidP="005F489D">
      <w:pPr>
        <w:pStyle w:val="ListParagraph"/>
        <w:numPr>
          <w:ilvl w:val="0"/>
          <w:numId w:val="8"/>
        </w:numPr>
        <w:spacing w:after="0" w:line="240" w:lineRule="auto"/>
        <w:rPr>
          <w:rFonts w:ascii="Arial" w:hAnsi="Arial" w:cs="Arial"/>
          <w:b/>
          <w:bCs/>
          <w:lang w:val="en-US"/>
        </w:rPr>
      </w:pPr>
      <w:r>
        <w:rPr>
          <w:rFonts w:ascii="Arial" w:hAnsi="Arial" w:cs="Arial"/>
          <w:b/>
          <w:bCs/>
          <w:lang w:val="en-US"/>
        </w:rPr>
        <w:t>Dabrafenib + Trametinib</w:t>
      </w:r>
    </w:p>
    <w:p w14:paraId="485D73DF" w14:textId="77777777" w:rsidR="005F489D" w:rsidRDefault="005F489D" w:rsidP="005F489D">
      <w:pPr>
        <w:pStyle w:val="ListParagraph"/>
        <w:numPr>
          <w:ilvl w:val="0"/>
          <w:numId w:val="8"/>
        </w:numPr>
        <w:spacing w:after="0" w:line="240" w:lineRule="auto"/>
        <w:rPr>
          <w:rFonts w:ascii="Arial" w:hAnsi="Arial" w:cs="Arial"/>
          <w:b/>
          <w:bCs/>
          <w:lang w:val="en-US"/>
        </w:rPr>
      </w:pPr>
      <w:r>
        <w:rPr>
          <w:rFonts w:ascii="Arial" w:hAnsi="Arial" w:cs="Arial"/>
          <w:b/>
          <w:bCs/>
          <w:lang w:val="en-US"/>
        </w:rPr>
        <w:t>Docetaxel monotherapy or in combination with Carboplatin/Cisplatin</w:t>
      </w:r>
    </w:p>
    <w:p w14:paraId="4432FB11" w14:textId="77777777" w:rsidR="005F489D" w:rsidRDefault="005F489D" w:rsidP="005F489D">
      <w:pPr>
        <w:pStyle w:val="ListParagraph"/>
        <w:numPr>
          <w:ilvl w:val="0"/>
          <w:numId w:val="8"/>
        </w:numPr>
        <w:spacing w:after="0" w:line="240" w:lineRule="auto"/>
        <w:rPr>
          <w:rFonts w:ascii="Arial" w:hAnsi="Arial" w:cs="Arial"/>
          <w:b/>
          <w:bCs/>
          <w:lang w:val="en-US"/>
        </w:rPr>
      </w:pPr>
      <w:r>
        <w:rPr>
          <w:rFonts w:ascii="Arial" w:hAnsi="Arial" w:cs="Arial"/>
          <w:b/>
          <w:bCs/>
          <w:lang w:val="en-US"/>
        </w:rPr>
        <w:t>Durvalumab</w:t>
      </w:r>
    </w:p>
    <w:p w14:paraId="72D698D5" w14:textId="77777777" w:rsidR="005F489D" w:rsidRDefault="005F489D" w:rsidP="005F489D">
      <w:pPr>
        <w:pStyle w:val="ListParagraph"/>
        <w:numPr>
          <w:ilvl w:val="0"/>
          <w:numId w:val="8"/>
        </w:numPr>
        <w:spacing w:after="0" w:line="240" w:lineRule="auto"/>
        <w:rPr>
          <w:rFonts w:ascii="Arial" w:hAnsi="Arial" w:cs="Arial"/>
          <w:b/>
          <w:bCs/>
          <w:lang w:val="en-US"/>
        </w:rPr>
      </w:pPr>
      <w:r>
        <w:rPr>
          <w:rFonts w:ascii="Arial" w:hAnsi="Arial" w:cs="Arial"/>
          <w:b/>
          <w:bCs/>
          <w:lang w:val="en-US"/>
        </w:rPr>
        <w:t>Gemcitabine</w:t>
      </w:r>
    </w:p>
    <w:p w14:paraId="2DB22588" w14:textId="77777777" w:rsidR="005F489D" w:rsidRDefault="005F489D" w:rsidP="005F489D">
      <w:pPr>
        <w:pStyle w:val="ListParagraph"/>
        <w:numPr>
          <w:ilvl w:val="0"/>
          <w:numId w:val="8"/>
        </w:numPr>
        <w:spacing w:after="0" w:line="240" w:lineRule="auto"/>
        <w:rPr>
          <w:rFonts w:ascii="Arial" w:hAnsi="Arial" w:cs="Arial"/>
          <w:b/>
          <w:bCs/>
          <w:lang w:val="en-US"/>
        </w:rPr>
      </w:pPr>
      <w:proofErr w:type="spellStart"/>
      <w:r>
        <w:rPr>
          <w:rFonts w:ascii="Arial" w:hAnsi="Arial" w:cs="Arial"/>
          <w:b/>
          <w:bCs/>
          <w:lang w:val="en-US"/>
        </w:rPr>
        <w:t>Nitedanib</w:t>
      </w:r>
      <w:proofErr w:type="spellEnd"/>
      <w:r>
        <w:rPr>
          <w:rFonts w:ascii="Arial" w:hAnsi="Arial" w:cs="Arial"/>
          <w:b/>
          <w:bCs/>
          <w:lang w:val="en-US"/>
        </w:rPr>
        <w:t xml:space="preserve"> + Docetaxel</w:t>
      </w:r>
    </w:p>
    <w:p w14:paraId="26569984" w14:textId="77777777" w:rsidR="005F489D" w:rsidRDefault="005F489D" w:rsidP="005F489D">
      <w:pPr>
        <w:pStyle w:val="ListParagraph"/>
        <w:numPr>
          <w:ilvl w:val="0"/>
          <w:numId w:val="8"/>
        </w:numPr>
        <w:spacing w:after="0" w:line="240" w:lineRule="auto"/>
        <w:rPr>
          <w:rFonts w:ascii="Arial" w:hAnsi="Arial" w:cs="Arial"/>
          <w:b/>
          <w:bCs/>
          <w:lang w:val="en-US"/>
        </w:rPr>
      </w:pPr>
      <w:r>
        <w:rPr>
          <w:rFonts w:ascii="Arial" w:hAnsi="Arial" w:cs="Arial"/>
          <w:b/>
          <w:bCs/>
          <w:lang w:val="en-US"/>
        </w:rPr>
        <w:t>Nivolumab</w:t>
      </w:r>
    </w:p>
    <w:p w14:paraId="634C1EE3" w14:textId="77777777" w:rsidR="005F489D" w:rsidRDefault="005F489D" w:rsidP="005F489D">
      <w:pPr>
        <w:pStyle w:val="ListParagraph"/>
        <w:numPr>
          <w:ilvl w:val="0"/>
          <w:numId w:val="8"/>
        </w:numPr>
        <w:spacing w:after="0" w:line="240" w:lineRule="auto"/>
        <w:rPr>
          <w:rFonts w:ascii="Arial" w:hAnsi="Arial" w:cs="Arial"/>
          <w:b/>
          <w:bCs/>
          <w:lang w:val="en-US"/>
        </w:rPr>
      </w:pPr>
      <w:r>
        <w:rPr>
          <w:rFonts w:ascii="Arial" w:hAnsi="Arial" w:cs="Arial"/>
          <w:b/>
          <w:bCs/>
          <w:lang w:val="en-US"/>
        </w:rPr>
        <w:t>Osimertinib</w:t>
      </w:r>
    </w:p>
    <w:p w14:paraId="7A49E4AB" w14:textId="77777777" w:rsidR="005F489D" w:rsidRDefault="005F489D" w:rsidP="005F489D">
      <w:pPr>
        <w:pStyle w:val="ListParagraph"/>
        <w:numPr>
          <w:ilvl w:val="0"/>
          <w:numId w:val="8"/>
        </w:numPr>
        <w:spacing w:after="0" w:line="240" w:lineRule="auto"/>
        <w:rPr>
          <w:rFonts w:ascii="Arial" w:hAnsi="Arial" w:cs="Arial"/>
          <w:b/>
          <w:bCs/>
          <w:lang w:val="en-US"/>
        </w:rPr>
      </w:pPr>
      <w:r>
        <w:rPr>
          <w:rFonts w:ascii="Arial" w:hAnsi="Arial" w:cs="Arial"/>
          <w:b/>
          <w:bCs/>
          <w:lang w:val="en-US"/>
        </w:rPr>
        <w:t xml:space="preserve">Other EGFR Inhibitors (Afatinib, Erlotinib, Gefitinib, Dacomitinib, </w:t>
      </w:r>
      <w:proofErr w:type="spellStart"/>
      <w:r>
        <w:rPr>
          <w:rFonts w:ascii="Arial" w:hAnsi="Arial" w:cs="Arial"/>
          <w:b/>
          <w:bCs/>
          <w:lang w:val="en-US"/>
        </w:rPr>
        <w:t>Mobocertinib</w:t>
      </w:r>
      <w:proofErr w:type="spellEnd"/>
      <w:r>
        <w:rPr>
          <w:rFonts w:ascii="Arial" w:hAnsi="Arial" w:cs="Arial"/>
          <w:b/>
          <w:bCs/>
          <w:lang w:val="en-US"/>
        </w:rPr>
        <w:t>)</w:t>
      </w:r>
    </w:p>
    <w:p w14:paraId="7FD67E23" w14:textId="77777777" w:rsidR="005F489D" w:rsidRDefault="005F489D" w:rsidP="005F489D">
      <w:pPr>
        <w:pStyle w:val="ListParagraph"/>
        <w:numPr>
          <w:ilvl w:val="0"/>
          <w:numId w:val="8"/>
        </w:numPr>
        <w:spacing w:after="0" w:line="240" w:lineRule="auto"/>
        <w:rPr>
          <w:rFonts w:ascii="Arial" w:hAnsi="Arial" w:cs="Arial"/>
          <w:b/>
          <w:bCs/>
          <w:lang w:val="en-US"/>
        </w:rPr>
      </w:pPr>
      <w:r>
        <w:rPr>
          <w:rFonts w:ascii="Arial" w:hAnsi="Arial" w:cs="Arial"/>
          <w:b/>
          <w:bCs/>
          <w:lang w:val="en-US"/>
        </w:rPr>
        <w:t>Paclitaxel</w:t>
      </w:r>
    </w:p>
    <w:p w14:paraId="62B1F4E1" w14:textId="77777777" w:rsidR="005F489D" w:rsidRDefault="005F489D" w:rsidP="005F489D">
      <w:pPr>
        <w:pStyle w:val="ListParagraph"/>
        <w:numPr>
          <w:ilvl w:val="0"/>
          <w:numId w:val="8"/>
        </w:numPr>
        <w:spacing w:after="0" w:line="240" w:lineRule="auto"/>
        <w:rPr>
          <w:rFonts w:ascii="Arial" w:hAnsi="Arial" w:cs="Arial"/>
          <w:b/>
          <w:bCs/>
          <w:lang w:val="en-US"/>
        </w:rPr>
      </w:pPr>
      <w:r>
        <w:rPr>
          <w:rFonts w:ascii="Arial" w:hAnsi="Arial" w:cs="Arial"/>
          <w:b/>
          <w:bCs/>
          <w:lang w:val="en-US"/>
        </w:rPr>
        <w:t>Pembrolizumab Monotherapy</w:t>
      </w:r>
    </w:p>
    <w:p w14:paraId="600C58CB" w14:textId="77777777" w:rsidR="005F489D" w:rsidRDefault="005F489D" w:rsidP="005F489D">
      <w:pPr>
        <w:pStyle w:val="ListParagraph"/>
        <w:numPr>
          <w:ilvl w:val="0"/>
          <w:numId w:val="8"/>
        </w:numPr>
        <w:spacing w:after="0" w:line="240" w:lineRule="auto"/>
        <w:rPr>
          <w:rFonts w:ascii="Arial" w:hAnsi="Arial" w:cs="Arial"/>
          <w:b/>
          <w:bCs/>
          <w:lang w:val="en-US"/>
        </w:rPr>
      </w:pPr>
      <w:r>
        <w:rPr>
          <w:rFonts w:ascii="Arial" w:hAnsi="Arial" w:cs="Arial"/>
          <w:b/>
          <w:bCs/>
          <w:lang w:val="en-US"/>
        </w:rPr>
        <w:t>Pembrolizumab + Paclitaxel + Platinum (Carboplatin/Cisplatin)</w:t>
      </w:r>
    </w:p>
    <w:p w14:paraId="54B743A7" w14:textId="77777777" w:rsidR="005F489D" w:rsidRDefault="005F489D" w:rsidP="005F489D">
      <w:pPr>
        <w:pStyle w:val="ListParagraph"/>
        <w:numPr>
          <w:ilvl w:val="0"/>
          <w:numId w:val="8"/>
        </w:numPr>
        <w:spacing w:after="0" w:line="240" w:lineRule="auto"/>
        <w:rPr>
          <w:rFonts w:ascii="Arial" w:hAnsi="Arial" w:cs="Arial"/>
          <w:b/>
          <w:bCs/>
          <w:lang w:val="en-US"/>
        </w:rPr>
      </w:pPr>
      <w:r>
        <w:rPr>
          <w:rFonts w:ascii="Arial" w:hAnsi="Arial" w:cs="Arial"/>
          <w:b/>
          <w:bCs/>
          <w:lang w:val="en-US"/>
        </w:rPr>
        <w:t>Pembrolizumab + Pemetrexed + Platinum (Carboplatin/Cisplatin)</w:t>
      </w:r>
    </w:p>
    <w:p w14:paraId="15AB4AB1" w14:textId="77777777" w:rsidR="005F489D" w:rsidRDefault="005F489D" w:rsidP="005F489D">
      <w:pPr>
        <w:pStyle w:val="ListParagraph"/>
        <w:numPr>
          <w:ilvl w:val="0"/>
          <w:numId w:val="8"/>
        </w:numPr>
        <w:spacing w:after="0" w:line="240" w:lineRule="auto"/>
        <w:rPr>
          <w:rFonts w:ascii="Arial" w:hAnsi="Arial" w:cs="Arial"/>
          <w:b/>
          <w:bCs/>
          <w:lang w:val="en-US"/>
        </w:rPr>
      </w:pPr>
      <w:r>
        <w:rPr>
          <w:rFonts w:ascii="Arial" w:hAnsi="Arial" w:cs="Arial"/>
          <w:b/>
          <w:bCs/>
          <w:lang w:val="en-US"/>
        </w:rPr>
        <w:t>Pemetrexed + Platinum (Carboplatin/Cisplatin)</w:t>
      </w:r>
    </w:p>
    <w:p w14:paraId="675D26CA" w14:textId="77777777" w:rsidR="005F489D" w:rsidRDefault="005F489D" w:rsidP="005F489D">
      <w:pPr>
        <w:pStyle w:val="ListParagraph"/>
        <w:numPr>
          <w:ilvl w:val="0"/>
          <w:numId w:val="8"/>
        </w:numPr>
        <w:spacing w:after="0" w:line="240" w:lineRule="auto"/>
        <w:rPr>
          <w:rFonts w:ascii="Arial" w:hAnsi="Arial" w:cs="Arial"/>
          <w:b/>
          <w:bCs/>
          <w:lang w:val="en-US"/>
        </w:rPr>
      </w:pPr>
      <w:r>
        <w:rPr>
          <w:rFonts w:ascii="Arial" w:hAnsi="Arial" w:cs="Arial"/>
          <w:b/>
          <w:bCs/>
          <w:lang w:val="en-US"/>
        </w:rPr>
        <w:t>RET Inhibitors (</w:t>
      </w:r>
      <w:proofErr w:type="spellStart"/>
      <w:r>
        <w:rPr>
          <w:rFonts w:ascii="Arial" w:hAnsi="Arial" w:cs="Arial"/>
          <w:b/>
          <w:bCs/>
          <w:lang w:val="en-US"/>
        </w:rPr>
        <w:t>Pralsetinib</w:t>
      </w:r>
      <w:proofErr w:type="spellEnd"/>
      <w:r>
        <w:rPr>
          <w:rFonts w:ascii="Arial" w:hAnsi="Arial" w:cs="Arial"/>
          <w:b/>
          <w:bCs/>
          <w:lang w:val="en-US"/>
        </w:rPr>
        <w:t xml:space="preserve">, </w:t>
      </w:r>
      <w:proofErr w:type="spellStart"/>
      <w:r>
        <w:rPr>
          <w:rFonts w:ascii="Arial" w:hAnsi="Arial" w:cs="Arial"/>
          <w:b/>
          <w:bCs/>
          <w:lang w:val="en-US"/>
        </w:rPr>
        <w:t>Selpercatinib</w:t>
      </w:r>
      <w:proofErr w:type="spellEnd"/>
      <w:r>
        <w:rPr>
          <w:rFonts w:ascii="Arial" w:hAnsi="Arial" w:cs="Arial"/>
          <w:b/>
          <w:bCs/>
          <w:lang w:val="en-US"/>
        </w:rPr>
        <w:t>)</w:t>
      </w:r>
    </w:p>
    <w:p w14:paraId="7BA5FFF3" w14:textId="77777777" w:rsidR="005F489D" w:rsidRDefault="005F489D" w:rsidP="005F489D">
      <w:pPr>
        <w:pStyle w:val="ListParagraph"/>
        <w:numPr>
          <w:ilvl w:val="0"/>
          <w:numId w:val="8"/>
        </w:numPr>
        <w:spacing w:after="0" w:line="240" w:lineRule="auto"/>
        <w:rPr>
          <w:rFonts w:ascii="Arial" w:hAnsi="Arial" w:cs="Arial"/>
          <w:b/>
          <w:bCs/>
          <w:lang w:val="en-US"/>
        </w:rPr>
      </w:pPr>
      <w:proofErr w:type="spellStart"/>
      <w:r>
        <w:rPr>
          <w:rFonts w:ascii="Arial" w:hAnsi="Arial" w:cs="Arial"/>
          <w:b/>
          <w:bCs/>
          <w:lang w:val="en-US"/>
        </w:rPr>
        <w:t>Sotorasib</w:t>
      </w:r>
      <w:proofErr w:type="spellEnd"/>
    </w:p>
    <w:p w14:paraId="2A59150D" w14:textId="77777777" w:rsidR="005F489D" w:rsidRDefault="005F489D" w:rsidP="005F489D">
      <w:pPr>
        <w:pStyle w:val="ListParagraph"/>
        <w:numPr>
          <w:ilvl w:val="0"/>
          <w:numId w:val="8"/>
        </w:numPr>
        <w:spacing w:after="0" w:line="240" w:lineRule="auto"/>
        <w:rPr>
          <w:rFonts w:ascii="Arial" w:hAnsi="Arial" w:cs="Arial"/>
          <w:b/>
          <w:bCs/>
          <w:lang w:val="en-US"/>
        </w:rPr>
      </w:pPr>
      <w:proofErr w:type="spellStart"/>
      <w:r>
        <w:rPr>
          <w:rFonts w:ascii="Arial" w:hAnsi="Arial" w:cs="Arial"/>
          <w:b/>
          <w:bCs/>
          <w:lang w:val="en-US"/>
        </w:rPr>
        <w:t>Tepotinib</w:t>
      </w:r>
      <w:proofErr w:type="spellEnd"/>
    </w:p>
    <w:p w14:paraId="36894C4B" w14:textId="77777777" w:rsidR="005F489D" w:rsidRDefault="005F489D" w:rsidP="005F489D">
      <w:pPr>
        <w:pStyle w:val="ListParagraph"/>
        <w:numPr>
          <w:ilvl w:val="0"/>
          <w:numId w:val="8"/>
        </w:numPr>
        <w:spacing w:after="0" w:line="240" w:lineRule="auto"/>
        <w:rPr>
          <w:rFonts w:ascii="Arial" w:hAnsi="Arial" w:cs="Arial"/>
          <w:b/>
          <w:bCs/>
          <w:lang w:val="en-US"/>
        </w:rPr>
      </w:pPr>
      <w:r>
        <w:rPr>
          <w:rFonts w:ascii="Arial" w:hAnsi="Arial" w:cs="Arial"/>
          <w:b/>
          <w:bCs/>
          <w:lang w:val="en-US"/>
        </w:rPr>
        <w:t>Vinorelbine monotherapy or in combination with Carboplatin/Cisplatin</w:t>
      </w:r>
    </w:p>
    <w:p w14:paraId="4C40B868" w14:textId="77777777" w:rsidR="005F489D" w:rsidRDefault="005F489D" w:rsidP="005F489D">
      <w:pPr>
        <w:pStyle w:val="ListParagraph"/>
        <w:numPr>
          <w:ilvl w:val="0"/>
          <w:numId w:val="8"/>
        </w:numPr>
        <w:spacing w:after="0" w:line="240" w:lineRule="auto"/>
        <w:rPr>
          <w:rFonts w:ascii="Arial" w:hAnsi="Arial" w:cs="Arial"/>
          <w:b/>
          <w:bCs/>
          <w:lang w:val="en-US"/>
        </w:rPr>
      </w:pPr>
      <w:r>
        <w:rPr>
          <w:rFonts w:ascii="Arial" w:hAnsi="Arial" w:cs="Arial"/>
          <w:b/>
          <w:bCs/>
          <w:lang w:val="en-US"/>
        </w:rPr>
        <w:t>Other active systemic anti-cancer therapy</w:t>
      </w:r>
    </w:p>
    <w:p w14:paraId="69EF3B7B" w14:textId="77777777" w:rsidR="005F489D" w:rsidRDefault="005F489D" w:rsidP="005F489D">
      <w:pPr>
        <w:pStyle w:val="ListParagraph"/>
        <w:numPr>
          <w:ilvl w:val="0"/>
          <w:numId w:val="8"/>
        </w:numPr>
        <w:spacing w:after="0" w:line="240" w:lineRule="auto"/>
        <w:rPr>
          <w:rFonts w:ascii="Arial" w:hAnsi="Arial" w:cs="Arial"/>
          <w:b/>
          <w:bCs/>
          <w:lang w:val="en-US"/>
        </w:rPr>
      </w:pPr>
      <w:r>
        <w:rPr>
          <w:rFonts w:ascii="Arial" w:hAnsi="Arial" w:cs="Arial"/>
          <w:b/>
          <w:bCs/>
          <w:lang w:val="en-US"/>
        </w:rPr>
        <w:t>Palliative care only</w:t>
      </w:r>
    </w:p>
    <w:p w14:paraId="19C9C563" w14:textId="77777777" w:rsidR="005F489D" w:rsidRDefault="005F489D" w:rsidP="005F489D">
      <w:pPr>
        <w:pStyle w:val="NormalWeb"/>
        <w:ind w:left="720"/>
        <w:rPr>
          <w:rFonts w:ascii="Arial" w:hAnsi="Arial" w:cs="Arial"/>
          <w:color w:val="000000"/>
          <w:sz w:val="22"/>
          <w:szCs w:val="22"/>
        </w:rPr>
      </w:pPr>
    </w:p>
    <w:p w14:paraId="6CA6296D" w14:textId="77777777" w:rsidR="005F489D" w:rsidRDefault="005F489D" w:rsidP="005F489D">
      <w:pPr>
        <w:pStyle w:val="NormalWeb"/>
        <w:rPr>
          <w:rFonts w:ascii="Arial" w:hAnsi="Arial" w:cs="Arial"/>
          <w:color w:val="000000"/>
          <w:sz w:val="22"/>
          <w:szCs w:val="22"/>
        </w:rPr>
      </w:pPr>
      <w:r>
        <w:rPr>
          <w:rFonts w:ascii="Arial" w:hAnsi="Arial" w:cs="Arial"/>
          <w:color w:val="000000"/>
          <w:sz w:val="22"/>
          <w:szCs w:val="22"/>
        </w:rPr>
        <w:t xml:space="preserve">Medway NHS Foundation Trust regret that we are unable to answer your request as this data is not collated. </w:t>
      </w:r>
    </w:p>
    <w:p w14:paraId="3D9018DC" w14:textId="77777777" w:rsidR="005F489D" w:rsidRDefault="005F489D" w:rsidP="005F489D">
      <w:pPr>
        <w:pStyle w:val="NormalWeb"/>
        <w:rPr>
          <w:rFonts w:ascii="Arial" w:hAnsi="Arial" w:cs="Arial"/>
          <w:color w:val="000000"/>
          <w:sz w:val="22"/>
          <w:szCs w:val="22"/>
        </w:rPr>
      </w:pPr>
      <w:r>
        <w:rPr>
          <w:rFonts w:ascii="Arial" w:hAnsi="Arial" w:cs="Arial"/>
          <w:color w:val="000000"/>
          <w:sz w:val="22"/>
          <w:szCs w:val="22"/>
        </w:rPr>
        <w:t xml:space="preserve">The Trust’s Business Intelligence department can confirm the number that were diagnosed between July to September 2023 was 54 patients. </w:t>
      </w:r>
    </w:p>
    <w:p w14:paraId="5C1676BA" w14:textId="77777777" w:rsidR="005F489D" w:rsidRDefault="005F489D" w:rsidP="005F489D">
      <w:pPr>
        <w:pStyle w:val="NormalWeb"/>
        <w:rPr>
          <w:rFonts w:ascii="Arial" w:hAnsi="Arial" w:cs="Arial"/>
          <w:sz w:val="22"/>
          <w:szCs w:val="22"/>
        </w:rPr>
      </w:pPr>
      <w:r>
        <w:rPr>
          <w:rFonts w:ascii="Arial" w:hAnsi="Arial" w:cs="Arial"/>
          <w:color w:val="000000"/>
          <w:sz w:val="22"/>
          <w:szCs w:val="22"/>
        </w:rPr>
        <w:t xml:space="preserve">The Trust’s Pharmacy department can advise the number of patients being treated with various drugs, however, they do not record the indication for the use of the drug. Therefore the data is for any indication, not just NSCLC. </w:t>
      </w:r>
      <w:r>
        <w:rPr>
          <w:rFonts w:ascii="Arial" w:hAnsi="Arial" w:cs="Arial"/>
          <w:sz w:val="22"/>
          <w:szCs w:val="22"/>
          <w:lang w:val="en-US"/>
        </w:rPr>
        <w:t xml:space="preserve">Under Section 21 of the Freedom of Information Act, medication under BNF Chapter 8 for Immune System and Malignant Disease is already publicly available on the Trust’s website. Please see: </w:t>
      </w:r>
      <w:hyperlink r:id="rId11" w:history="1">
        <w:r>
          <w:rPr>
            <w:rStyle w:val="Hyperlink"/>
            <w:rFonts w:ascii="Arial" w:hAnsi="Arial" w:cs="Arial"/>
            <w:sz w:val="22"/>
            <w:szCs w:val="22"/>
          </w:rPr>
          <w:t>https://www.medway.nhs.uk/services/medication-data.htm</w:t>
        </w:r>
      </w:hyperlink>
    </w:p>
    <w:p w14:paraId="64D5B05C" w14:textId="77777777" w:rsidR="005F489D" w:rsidRDefault="005F489D" w:rsidP="005F489D">
      <w:pPr>
        <w:spacing w:after="0" w:line="240" w:lineRule="auto"/>
        <w:rPr>
          <w:rFonts w:ascii="Arial" w:hAnsi="Arial" w:cs="Arial"/>
          <w:b/>
          <w:bCs/>
          <w:lang w:val="en-US"/>
        </w:rPr>
      </w:pPr>
    </w:p>
    <w:p w14:paraId="74DB9DBF" w14:textId="77777777" w:rsidR="005F489D" w:rsidRDefault="005F489D" w:rsidP="005F489D">
      <w:pPr>
        <w:spacing w:after="0" w:line="240" w:lineRule="auto"/>
        <w:rPr>
          <w:rFonts w:ascii="Arial" w:hAnsi="Arial" w:cs="Arial"/>
          <w:lang w:val="en-US"/>
        </w:rPr>
      </w:pPr>
      <w:r>
        <w:rPr>
          <w:rFonts w:ascii="Arial" w:hAnsi="Arial" w:cs="Arial"/>
          <w:b/>
          <w:bCs/>
          <w:lang w:val="en-US"/>
        </w:rPr>
        <w:t xml:space="preserve">Q2. Of all the NSCLC patients treated with nivolumab in the past 3 months, how many patients received (surgery) or are scheduled to receive surgical treatment after commencement of the treatment with nivolumab? </w:t>
      </w:r>
      <w:r>
        <w:rPr>
          <w:rFonts w:ascii="Arial" w:hAnsi="Arial" w:cs="Arial"/>
          <w:lang w:val="en-US"/>
        </w:rPr>
        <w:t>This data is not collated.</w:t>
      </w:r>
    </w:p>
    <w:p w14:paraId="283FB0E8" w14:textId="77777777" w:rsidR="005F489D" w:rsidRDefault="005F489D" w:rsidP="005F489D">
      <w:pPr>
        <w:spacing w:after="0" w:line="240" w:lineRule="auto"/>
        <w:rPr>
          <w:rFonts w:ascii="Arial" w:hAnsi="Arial" w:cs="Arial"/>
          <w:b/>
          <w:bCs/>
          <w:lang w:val="en-US"/>
        </w:rPr>
      </w:pPr>
    </w:p>
    <w:p w14:paraId="2E728C2C" w14:textId="77777777" w:rsidR="005F489D" w:rsidRDefault="005F489D" w:rsidP="005F489D">
      <w:pPr>
        <w:spacing w:after="0" w:line="240" w:lineRule="auto"/>
        <w:rPr>
          <w:rFonts w:ascii="Arial" w:hAnsi="Arial" w:cs="Arial"/>
          <w:lang w:val="en-US"/>
        </w:rPr>
      </w:pPr>
      <w:r>
        <w:rPr>
          <w:rFonts w:ascii="Arial" w:hAnsi="Arial" w:cs="Arial"/>
          <w:b/>
          <w:bCs/>
          <w:lang w:val="en-US"/>
        </w:rPr>
        <w:t xml:space="preserve">Q3. Does your trust/health board participate in any clinical trials for non-small cell lung cancer (NSCLC)? If so, could you please provide the name of each active trial and the number of patients taking part. </w:t>
      </w:r>
      <w:r>
        <w:rPr>
          <w:rFonts w:ascii="Arial" w:hAnsi="Arial" w:cs="Arial"/>
          <w:lang w:val="en-US"/>
        </w:rPr>
        <w:t>No</w:t>
      </w:r>
    </w:p>
    <w:p w14:paraId="7B78504B" w14:textId="77777777" w:rsidR="005F489D" w:rsidRDefault="005F489D" w:rsidP="005F489D">
      <w:pPr>
        <w:pStyle w:val="NormalWeb"/>
        <w:rPr>
          <w:rFonts w:ascii="Calibri" w:hAnsi="Calibri" w:cs="Calibri"/>
          <w:color w:val="000000"/>
          <w:sz w:val="22"/>
          <w:szCs w:val="22"/>
        </w:rPr>
      </w:pPr>
    </w:p>
    <w:p w14:paraId="51AD450E" w14:textId="77777777" w:rsidR="005F489D" w:rsidRDefault="005F489D" w:rsidP="006D7EF6">
      <w:pPr>
        <w:rPr>
          <w:rFonts w:ascii="Arial" w:hAnsi="Arial" w:cs="Arial"/>
          <w:b/>
        </w:rPr>
      </w:pPr>
    </w:p>
    <w:p w14:paraId="7F3F1501" w14:textId="77777777" w:rsidR="00FF3DB7" w:rsidRDefault="00893D87" w:rsidP="006D7EF6">
      <w:pPr>
        <w:rPr>
          <w:rFonts w:ascii="Arial" w:hAnsi="Arial" w:cs="Arial"/>
          <w:b/>
        </w:rPr>
      </w:pPr>
      <w:r>
        <w:rPr>
          <w:rFonts w:ascii="Arial" w:hAnsi="Arial" w:cs="Arial"/>
          <w:b/>
        </w:rPr>
        <w:t xml:space="preserve">Issued </w:t>
      </w:r>
      <w:r w:rsidR="00FF3DB7">
        <w:rPr>
          <w:rFonts w:ascii="Arial" w:hAnsi="Arial" w:cs="Arial"/>
          <w:b/>
        </w:rPr>
        <w:t>February 2024</w:t>
      </w:r>
    </w:p>
    <w:p w14:paraId="3215CF49" w14:textId="77777777" w:rsidR="00FF3DB7" w:rsidRDefault="00FF3DB7" w:rsidP="00FF3DB7">
      <w:pPr>
        <w:rPr>
          <w:rFonts w:ascii="Arial" w:hAnsi="Arial" w:cs="Arial"/>
          <w:b/>
          <w:bCs/>
        </w:rPr>
      </w:pPr>
    </w:p>
    <w:p w14:paraId="09BDEA08" w14:textId="77777777" w:rsidR="00FF3DB7" w:rsidRDefault="00FF3DB7" w:rsidP="00FF3DB7">
      <w:pPr>
        <w:pStyle w:val="PlainText"/>
        <w:rPr>
          <w:rFonts w:ascii="Arial" w:hAnsi="Arial" w:cs="Arial"/>
          <w:b/>
          <w:bCs/>
        </w:rPr>
      </w:pPr>
      <w:r>
        <w:rPr>
          <w:rFonts w:ascii="Arial" w:hAnsi="Arial" w:cs="Arial"/>
          <w:b/>
          <w:bCs/>
        </w:rPr>
        <w:t xml:space="preserve">1) in the past 6 months, how many patients were treated with a combination of both </w:t>
      </w:r>
      <w:proofErr w:type="spellStart"/>
      <w:r>
        <w:rPr>
          <w:rFonts w:ascii="Arial" w:hAnsi="Arial" w:cs="Arial"/>
          <w:b/>
          <w:bCs/>
        </w:rPr>
        <w:t>Encorafenib</w:t>
      </w:r>
      <w:proofErr w:type="spellEnd"/>
      <w:r>
        <w:rPr>
          <w:rFonts w:ascii="Arial" w:hAnsi="Arial" w:cs="Arial"/>
          <w:b/>
          <w:bCs/>
        </w:rPr>
        <w:t xml:space="preserve"> (</w:t>
      </w:r>
      <w:proofErr w:type="spellStart"/>
      <w:r>
        <w:rPr>
          <w:rFonts w:ascii="Arial" w:hAnsi="Arial" w:cs="Arial"/>
          <w:b/>
          <w:bCs/>
        </w:rPr>
        <w:t>Braftovi</w:t>
      </w:r>
      <w:proofErr w:type="spellEnd"/>
      <w:r>
        <w:rPr>
          <w:rFonts w:ascii="Arial" w:hAnsi="Arial" w:cs="Arial"/>
          <w:b/>
          <w:bCs/>
        </w:rPr>
        <w:t xml:space="preserve">) + </w:t>
      </w:r>
      <w:proofErr w:type="spellStart"/>
      <w:r>
        <w:rPr>
          <w:rFonts w:ascii="Arial" w:hAnsi="Arial" w:cs="Arial"/>
          <w:b/>
          <w:bCs/>
        </w:rPr>
        <w:t>Binimetnib</w:t>
      </w:r>
      <w:proofErr w:type="spellEnd"/>
      <w:r>
        <w:rPr>
          <w:rFonts w:ascii="Arial" w:hAnsi="Arial" w:cs="Arial"/>
          <w:b/>
          <w:bCs/>
        </w:rPr>
        <w:t xml:space="preserve"> (</w:t>
      </w:r>
      <w:proofErr w:type="spellStart"/>
      <w:r>
        <w:rPr>
          <w:rFonts w:ascii="Arial" w:hAnsi="Arial" w:cs="Arial"/>
          <w:b/>
          <w:bCs/>
        </w:rPr>
        <w:t>Mektovi</w:t>
      </w:r>
      <w:proofErr w:type="spellEnd"/>
      <w:r>
        <w:rPr>
          <w:rFonts w:ascii="Arial" w:hAnsi="Arial" w:cs="Arial"/>
          <w:b/>
          <w:bCs/>
        </w:rPr>
        <w:t>) for the following diseases:</w:t>
      </w:r>
    </w:p>
    <w:p w14:paraId="55C7E575" w14:textId="77777777" w:rsidR="00FF3DB7" w:rsidRDefault="00FF3DB7" w:rsidP="00FF3DB7">
      <w:pPr>
        <w:pStyle w:val="PlainText"/>
        <w:rPr>
          <w:rFonts w:ascii="Arial" w:hAnsi="Arial" w:cs="Arial"/>
          <w:b/>
          <w:bCs/>
        </w:rPr>
      </w:pPr>
    </w:p>
    <w:p w14:paraId="70BAAE51" w14:textId="77777777" w:rsidR="00FF3DB7" w:rsidRDefault="00FF3DB7" w:rsidP="00FF3DB7">
      <w:pPr>
        <w:pStyle w:val="PlainText"/>
        <w:rPr>
          <w:rFonts w:ascii="Arial" w:hAnsi="Arial" w:cs="Arial"/>
          <w:b/>
          <w:bCs/>
        </w:rPr>
      </w:pPr>
      <w:r>
        <w:rPr>
          <w:rFonts w:ascii="Arial" w:hAnsi="Arial" w:cs="Arial"/>
          <w:b/>
          <w:bCs/>
        </w:rPr>
        <w:t>A) Metastatic Melanoma</w:t>
      </w:r>
    </w:p>
    <w:p w14:paraId="44BE3A15" w14:textId="77777777" w:rsidR="00FF3DB7" w:rsidRDefault="00FF3DB7" w:rsidP="00FF3DB7">
      <w:pPr>
        <w:pStyle w:val="PlainText"/>
        <w:rPr>
          <w:rFonts w:ascii="Arial" w:hAnsi="Arial" w:cs="Arial"/>
          <w:b/>
          <w:bCs/>
        </w:rPr>
      </w:pPr>
      <w:r>
        <w:rPr>
          <w:rFonts w:ascii="Arial" w:hAnsi="Arial" w:cs="Arial"/>
          <w:b/>
          <w:bCs/>
        </w:rPr>
        <w:t>B) Colorectal Cancer</w:t>
      </w:r>
    </w:p>
    <w:p w14:paraId="50C71D9B" w14:textId="77777777" w:rsidR="00FF3DB7" w:rsidRDefault="00FF3DB7" w:rsidP="00FF3DB7">
      <w:pPr>
        <w:pStyle w:val="PlainText"/>
        <w:rPr>
          <w:rFonts w:ascii="Arial" w:hAnsi="Arial" w:cs="Arial"/>
          <w:b/>
          <w:bCs/>
        </w:rPr>
      </w:pPr>
      <w:r>
        <w:rPr>
          <w:rFonts w:ascii="Arial" w:hAnsi="Arial" w:cs="Arial"/>
          <w:b/>
          <w:bCs/>
        </w:rPr>
        <w:t>C) Any other indications</w:t>
      </w:r>
    </w:p>
    <w:p w14:paraId="01C7A552" w14:textId="77777777" w:rsidR="00FF3DB7" w:rsidRDefault="00FF3DB7" w:rsidP="00FF3DB7">
      <w:pPr>
        <w:pStyle w:val="PlainText"/>
        <w:rPr>
          <w:rFonts w:ascii="Arial" w:hAnsi="Arial" w:cs="Arial"/>
        </w:rPr>
      </w:pPr>
      <w:r>
        <w:rPr>
          <w:rFonts w:ascii="Arial" w:hAnsi="Arial" w:cs="Arial"/>
        </w:rPr>
        <w:t>*Please see below</w:t>
      </w:r>
    </w:p>
    <w:p w14:paraId="631DDE61" w14:textId="77777777" w:rsidR="00FF3DB7" w:rsidRDefault="00FF3DB7" w:rsidP="00FF3DB7">
      <w:pPr>
        <w:pStyle w:val="PlainText"/>
        <w:rPr>
          <w:rFonts w:ascii="Arial" w:hAnsi="Arial" w:cs="Arial"/>
          <w:b/>
          <w:bCs/>
        </w:rPr>
      </w:pPr>
    </w:p>
    <w:p w14:paraId="0BE913CC" w14:textId="77777777" w:rsidR="00FF3DB7" w:rsidRDefault="00FF3DB7" w:rsidP="00FF3DB7">
      <w:pPr>
        <w:pStyle w:val="PlainText"/>
        <w:rPr>
          <w:rFonts w:ascii="Arial" w:hAnsi="Arial" w:cs="Arial"/>
          <w:b/>
          <w:bCs/>
        </w:rPr>
      </w:pPr>
      <w:r>
        <w:rPr>
          <w:rFonts w:ascii="Arial" w:hAnsi="Arial" w:cs="Arial"/>
          <w:b/>
          <w:bCs/>
        </w:rPr>
        <w:t>2) In the past 6 months, how many patients were treated with a combination of Dabrafenib + Trametinib for the following diseases:</w:t>
      </w:r>
    </w:p>
    <w:p w14:paraId="07A93A73" w14:textId="77777777" w:rsidR="00FF3DB7" w:rsidRDefault="00FF3DB7" w:rsidP="00FF3DB7">
      <w:pPr>
        <w:pStyle w:val="PlainText"/>
        <w:rPr>
          <w:rFonts w:ascii="Arial" w:hAnsi="Arial" w:cs="Arial"/>
          <w:b/>
          <w:bCs/>
        </w:rPr>
      </w:pPr>
      <w:r>
        <w:rPr>
          <w:rFonts w:ascii="Arial" w:hAnsi="Arial" w:cs="Arial"/>
          <w:b/>
          <w:bCs/>
        </w:rPr>
        <w:t>A) Metastatic Melanoma</w:t>
      </w:r>
    </w:p>
    <w:p w14:paraId="0234103E" w14:textId="77777777" w:rsidR="00FF3DB7" w:rsidRDefault="00FF3DB7" w:rsidP="00FF3DB7">
      <w:pPr>
        <w:pStyle w:val="PlainText"/>
        <w:rPr>
          <w:rFonts w:ascii="Arial" w:hAnsi="Arial" w:cs="Arial"/>
          <w:b/>
          <w:bCs/>
        </w:rPr>
      </w:pPr>
      <w:r>
        <w:rPr>
          <w:rFonts w:ascii="Arial" w:hAnsi="Arial" w:cs="Arial"/>
          <w:b/>
          <w:bCs/>
        </w:rPr>
        <w:t>B) Adjuvant Melanoma</w:t>
      </w:r>
    </w:p>
    <w:p w14:paraId="225FD26C" w14:textId="77777777" w:rsidR="00FF3DB7" w:rsidRDefault="00FF3DB7" w:rsidP="00FF3DB7">
      <w:pPr>
        <w:pStyle w:val="PlainText"/>
        <w:rPr>
          <w:rFonts w:ascii="Arial" w:hAnsi="Arial" w:cs="Arial"/>
          <w:b/>
          <w:bCs/>
        </w:rPr>
      </w:pPr>
      <w:r>
        <w:rPr>
          <w:rFonts w:ascii="Arial" w:hAnsi="Arial" w:cs="Arial"/>
          <w:b/>
          <w:bCs/>
        </w:rPr>
        <w:t>C) BRAF mutated Lung Cancer</w:t>
      </w:r>
    </w:p>
    <w:p w14:paraId="5118400B" w14:textId="77777777" w:rsidR="00FF3DB7" w:rsidRDefault="00FF3DB7" w:rsidP="00FF3DB7">
      <w:pPr>
        <w:pStyle w:val="PlainText"/>
        <w:rPr>
          <w:rFonts w:ascii="Arial" w:hAnsi="Arial" w:cs="Arial"/>
        </w:rPr>
      </w:pPr>
      <w:r>
        <w:rPr>
          <w:rFonts w:ascii="Arial" w:hAnsi="Arial" w:cs="Arial"/>
        </w:rPr>
        <w:t>*Please see below</w:t>
      </w:r>
    </w:p>
    <w:p w14:paraId="2A5DC96D" w14:textId="77777777" w:rsidR="00FF3DB7" w:rsidRDefault="00FF3DB7" w:rsidP="00FF3DB7">
      <w:pPr>
        <w:pStyle w:val="NormalWeb"/>
        <w:rPr>
          <w:rFonts w:ascii="Arial" w:hAnsi="Arial" w:cs="Arial"/>
          <w:color w:val="000000"/>
          <w:sz w:val="22"/>
          <w:szCs w:val="22"/>
        </w:rPr>
      </w:pPr>
      <w:r>
        <w:rPr>
          <w:rFonts w:ascii="Arial" w:hAnsi="Arial" w:cs="Arial"/>
          <w:color w:val="000000"/>
          <w:sz w:val="22"/>
          <w:szCs w:val="22"/>
        </w:rPr>
        <w:t xml:space="preserve">*Medway NHS Foundation Trust regret that we are unable to answer your request as this data is not collated. The Trust’s Pharmacy department can advise the number of patients being treated with various drugs, however, they do not record the indication for the use of the drug. Therefore the data is for any indication, not just those at A, B and C above. </w:t>
      </w:r>
      <w:r>
        <w:rPr>
          <w:rFonts w:ascii="Arial" w:hAnsi="Arial" w:cs="Arial"/>
          <w:sz w:val="22"/>
          <w:szCs w:val="22"/>
          <w:lang w:val="en-US"/>
        </w:rPr>
        <w:t xml:space="preserve">Under Section 21 of the Freedom of Information Act, medication under BNF Chapter 8 for Immune System and Malignant Disease is already publicly available on the Trust’s website. Please see: </w:t>
      </w:r>
      <w:hyperlink r:id="rId12" w:history="1">
        <w:r>
          <w:rPr>
            <w:rStyle w:val="Hyperlink"/>
            <w:rFonts w:ascii="Arial" w:hAnsi="Arial" w:cs="Arial"/>
            <w:sz w:val="22"/>
            <w:szCs w:val="22"/>
          </w:rPr>
          <w:t>https://www.medway.nhs.uk/services/medication-data.htm</w:t>
        </w:r>
      </w:hyperlink>
    </w:p>
    <w:p w14:paraId="6B0535DC" w14:textId="77777777" w:rsidR="00FF3DB7" w:rsidRDefault="00FF3DB7" w:rsidP="006D7EF6">
      <w:pPr>
        <w:rPr>
          <w:rFonts w:ascii="Arial" w:hAnsi="Arial" w:cs="Arial"/>
          <w:b/>
        </w:rPr>
      </w:pPr>
    </w:p>
    <w:p w14:paraId="41F01BE7" w14:textId="77777777" w:rsidR="00FF3DB7" w:rsidRDefault="00FF3DB7" w:rsidP="006D7EF6">
      <w:pPr>
        <w:rPr>
          <w:rFonts w:ascii="Arial" w:hAnsi="Arial" w:cs="Arial"/>
          <w:b/>
        </w:rPr>
      </w:pPr>
    </w:p>
    <w:p w14:paraId="336B44CF" w14:textId="77777777" w:rsidR="00FF3DB7" w:rsidRDefault="00FF3DB7" w:rsidP="006D7EF6">
      <w:pPr>
        <w:rPr>
          <w:rFonts w:ascii="Arial" w:hAnsi="Arial" w:cs="Arial"/>
          <w:b/>
        </w:rPr>
      </w:pPr>
    </w:p>
    <w:p w14:paraId="353B9583" w14:textId="77777777" w:rsidR="00893D87" w:rsidRDefault="00893D87">
      <w:pPr>
        <w:rPr>
          <w:rFonts w:ascii="Arial" w:hAnsi="Arial" w:cs="Arial"/>
          <w:b/>
        </w:rPr>
      </w:pPr>
      <w:r>
        <w:rPr>
          <w:rFonts w:ascii="Arial" w:hAnsi="Arial" w:cs="Arial"/>
          <w:b/>
        </w:rPr>
        <w:br w:type="page"/>
      </w:r>
    </w:p>
    <w:p w14:paraId="49E39409" w14:textId="77777777" w:rsidR="00FF3DB7" w:rsidRDefault="00893D87" w:rsidP="006D7EF6">
      <w:pPr>
        <w:rPr>
          <w:rFonts w:ascii="Arial" w:hAnsi="Arial" w:cs="Arial"/>
          <w:b/>
        </w:rPr>
      </w:pPr>
      <w:r>
        <w:rPr>
          <w:rFonts w:ascii="Arial" w:hAnsi="Arial" w:cs="Arial"/>
          <w:b/>
        </w:rPr>
        <w:lastRenderedPageBreak/>
        <w:t xml:space="preserve">Issued </w:t>
      </w:r>
      <w:r w:rsidR="00FF3DB7">
        <w:rPr>
          <w:rFonts w:ascii="Arial" w:hAnsi="Arial" w:cs="Arial"/>
          <w:b/>
        </w:rPr>
        <w:t>April 2024</w:t>
      </w:r>
    </w:p>
    <w:p w14:paraId="3AB3081E" w14:textId="77777777" w:rsidR="00FF3DB7" w:rsidRDefault="00FF3DB7" w:rsidP="00FF3DB7">
      <w:pPr>
        <w:spacing w:after="0"/>
        <w:rPr>
          <w:rFonts w:ascii="Arial" w:hAnsi="Arial" w:cs="Arial"/>
          <w:b/>
          <w:bCs/>
        </w:rPr>
      </w:pPr>
      <w:r>
        <w:rPr>
          <w:rFonts w:ascii="Arial" w:hAnsi="Arial" w:cs="Arial"/>
          <w:b/>
          <w:bCs/>
        </w:rPr>
        <w:t>Freedom of Information Request: reference 8886</w:t>
      </w:r>
    </w:p>
    <w:p w14:paraId="014B417E" w14:textId="77777777" w:rsidR="00FF3DB7" w:rsidRDefault="00FF3DB7" w:rsidP="00FF3DB7">
      <w:pPr>
        <w:spacing w:after="0"/>
        <w:rPr>
          <w:rFonts w:ascii="Arial" w:hAnsi="Arial" w:cs="Arial"/>
          <w:b/>
          <w:bCs/>
        </w:rPr>
      </w:pPr>
    </w:p>
    <w:p w14:paraId="3F1C230A" w14:textId="77777777" w:rsidR="00FF3DB7" w:rsidRDefault="00FF3DB7" w:rsidP="00FF3DB7">
      <w:pPr>
        <w:spacing w:after="0"/>
        <w:rPr>
          <w:rFonts w:ascii="Arial" w:hAnsi="Arial" w:cs="Arial"/>
          <w:b/>
          <w:bCs/>
          <w:lang w:val="en-US"/>
        </w:rPr>
      </w:pPr>
      <w:r>
        <w:rPr>
          <w:rFonts w:ascii="Arial" w:hAnsi="Arial" w:cs="Arial"/>
          <w:b/>
          <w:bCs/>
        </w:rPr>
        <w:t>Q1. How many patients were treated in the past 3 months for gastric and gastro-oesophageal junction cancer (any stage) with:</w:t>
      </w:r>
    </w:p>
    <w:p w14:paraId="35790D2D" w14:textId="77777777" w:rsidR="00FF3DB7" w:rsidRDefault="00FF3DB7" w:rsidP="00FF3DB7">
      <w:pPr>
        <w:numPr>
          <w:ilvl w:val="0"/>
          <w:numId w:val="4"/>
        </w:numPr>
        <w:spacing w:after="0" w:line="252" w:lineRule="auto"/>
        <w:contextualSpacing/>
        <w:rPr>
          <w:rFonts w:ascii="Arial" w:eastAsia="Times New Roman" w:hAnsi="Arial" w:cs="Arial"/>
          <w:b/>
          <w:bCs/>
          <w:lang w:val="en-US"/>
        </w:rPr>
      </w:pPr>
      <w:r>
        <w:rPr>
          <w:rFonts w:ascii="Arial" w:eastAsia="Times New Roman" w:hAnsi="Arial" w:cs="Arial"/>
          <w:b/>
          <w:bCs/>
        </w:rPr>
        <w:t>CAPOX (Capecitabine with Oxaliplatin)</w:t>
      </w:r>
    </w:p>
    <w:p w14:paraId="7FFB54C8" w14:textId="77777777" w:rsidR="00FF3DB7" w:rsidRDefault="00FF3DB7" w:rsidP="00FF3DB7">
      <w:pPr>
        <w:numPr>
          <w:ilvl w:val="0"/>
          <w:numId w:val="4"/>
        </w:numPr>
        <w:spacing w:after="0" w:line="252" w:lineRule="auto"/>
        <w:contextualSpacing/>
        <w:rPr>
          <w:rFonts w:ascii="Arial" w:eastAsia="Times New Roman" w:hAnsi="Arial" w:cs="Arial"/>
          <w:b/>
          <w:bCs/>
          <w:lang w:val="en-US"/>
        </w:rPr>
      </w:pPr>
      <w:r>
        <w:rPr>
          <w:rFonts w:ascii="Arial" w:eastAsia="Times New Roman" w:hAnsi="Arial" w:cs="Arial"/>
          <w:b/>
          <w:bCs/>
        </w:rPr>
        <w:t>FOLFOX (Folinic acid, Fluorouracil and Oxaliplatin)</w:t>
      </w:r>
    </w:p>
    <w:p w14:paraId="67F069E6" w14:textId="77777777" w:rsidR="00FF3DB7" w:rsidRDefault="00FF3DB7" w:rsidP="00FF3DB7">
      <w:pPr>
        <w:numPr>
          <w:ilvl w:val="0"/>
          <w:numId w:val="4"/>
        </w:numPr>
        <w:spacing w:after="0" w:line="252" w:lineRule="auto"/>
        <w:contextualSpacing/>
        <w:rPr>
          <w:rFonts w:ascii="Arial" w:eastAsia="Times New Roman" w:hAnsi="Arial" w:cs="Arial"/>
          <w:b/>
          <w:bCs/>
          <w:lang w:val="en-US"/>
        </w:rPr>
      </w:pPr>
      <w:proofErr w:type="spellStart"/>
      <w:r>
        <w:rPr>
          <w:rFonts w:ascii="Arial" w:eastAsia="Times New Roman" w:hAnsi="Arial" w:cs="Arial"/>
          <w:b/>
          <w:bCs/>
        </w:rPr>
        <w:t>Lonsurf</w:t>
      </w:r>
      <w:proofErr w:type="spellEnd"/>
      <w:r>
        <w:rPr>
          <w:rFonts w:ascii="Arial" w:eastAsia="Times New Roman" w:hAnsi="Arial" w:cs="Arial"/>
          <w:b/>
          <w:bCs/>
        </w:rPr>
        <w:t xml:space="preserve"> (Trifluridine - </w:t>
      </w:r>
      <w:proofErr w:type="spellStart"/>
      <w:r>
        <w:rPr>
          <w:rFonts w:ascii="Arial" w:eastAsia="Times New Roman" w:hAnsi="Arial" w:cs="Arial"/>
          <w:b/>
          <w:bCs/>
        </w:rPr>
        <w:t>tipiracil</w:t>
      </w:r>
      <w:proofErr w:type="spellEnd"/>
      <w:r>
        <w:rPr>
          <w:rFonts w:ascii="Arial" w:eastAsia="Times New Roman" w:hAnsi="Arial" w:cs="Arial"/>
          <w:b/>
          <w:bCs/>
        </w:rPr>
        <w:t>)</w:t>
      </w:r>
    </w:p>
    <w:p w14:paraId="0D1B9651" w14:textId="77777777" w:rsidR="00FF3DB7" w:rsidRDefault="00FF3DB7" w:rsidP="00FF3DB7">
      <w:pPr>
        <w:numPr>
          <w:ilvl w:val="0"/>
          <w:numId w:val="4"/>
        </w:numPr>
        <w:spacing w:after="0" w:line="252" w:lineRule="auto"/>
        <w:contextualSpacing/>
        <w:rPr>
          <w:rFonts w:ascii="Arial" w:eastAsia="Times New Roman" w:hAnsi="Arial" w:cs="Arial"/>
          <w:b/>
          <w:bCs/>
          <w:lang w:val="en-US"/>
        </w:rPr>
      </w:pPr>
      <w:r>
        <w:rPr>
          <w:rFonts w:ascii="Arial" w:eastAsia="Times New Roman" w:hAnsi="Arial" w:cs="Arial"/>
          <w:b/>
          <w:bCs/>
        </w:rPr>
        <w:t>Nivolumab in combination with Platinum (Cisplatin or Oxaliplatin) and Fluoropyrimidine (5-Fluorouracil or Capecitabine)</w:t>
      </w:r>
    </w:p>
    <w:p w14:paraId="76625B44" w14:textId="77777777" w:rsidR="00FF3DB7" w:rsidRDefault="00FF3DB7" w:rsidP="00FF3DB7">
      <w:pPr>
        <w:numPr>
          <w:ilvl w:val="0"/>
          <w:numId w:val="4"/>
        </w:numPr>
        <w:spacing w:after="0" w:line="252" w:lineRule="auto"/>
        <w:contextualSpacing/>
        <w:rPr>
          <w:rFonts w:ascii="Arial" w:eastAsia="Times New Roman" w:hAnsi="Arial" w:cs="Arial"/>
          <w:b/>
          <w:bCs/>
          <w:lang w:val="en-US"/>
        </w:rPr>
      </w:pPr>
      <w:r>
        <w:rPr>
          <w:rFonts w:ascii="Arial" w:eastAsia="Times New Roman" w:hAnsi="Arial" w:cs="Arial"/>
          <w:b/>
          <w:bCs/>
        </w:rPr>
        <w:t>Pembrolizumab in combination with Platinum (Cisplatin or Oxaliplatin) and Fluoropyrimidine (5-Fluorouracil or Capecitabine)</w:t>
      </w:r>
    </w:p>
    <w:p w14:paraId="36544899" w14:textId="77777777" w:rsidR="00FF3DB7" w:rsidRDefault="00FF3DB7" w:rsidP="00FF3DB7">
      <w:pPr>
        <w:numPr>
          <w:ilvl w:val="0"/>
          <w:numId w:val="4"/>
        </w:numPr>
        <w:spacing w:after="0" w:line="252" w:lineRule="auto"/>
        <w:contextualSpacing/>
        <w:rPr>
          <w:rFonts w:ascii="Arial" w:eastAsia="Times New Roman" w:hAnsi="Arial" w:cs="Arial"/>
          <w:b/>
          <w:bCs/>
          <w:lang w:val="en-US"/>
        </w:rPr>
      </w:pPr>
      <w:r>
        <w:rPr>
          <w:rFonts w:ascii="Arial" w:eastAsia="Times New Roman" w:hAnsi="Arial" w:cs="Arial"/>
          <w:b/>
          <w:bCs/>
        </w:rPr>
        <w:t xml:space="preserve">Any other systemic anti-cancer therapy </w:t>
      </w:r>
    </w:p>
    <w:p w14:paraId="5A71EA06" w14:textId="77777777" w:rsidR="00FF3DB7" w:rsidRDefault="00FF3DB7" w:rsidP="00FF3DB7">
      <w:pPr>
        <w:numPr>
          <w:ilvl w:val="0"/>
          <w:numId w:val="4"/>
        </w:numPr>
        <w:spacing w:after="0" w:line="252" w:lineRule="auto"/>
        <w:contextualSpacing/>
        <w:rPr>
          <w:rFonts w:ascii="Arial" w:eastAsia="Times New Roman" w:hAnsi="Arial" w:cs="Arial"/>
          <w:b/>
          <w:bCs/>
          <w:lang w:val="en-US"/>
        </w:rPr>
      </w:pPr>
      <w:r>
        <w:rPr>
          <w:rFonts w:ascii="Arial" w:eastAsia="Times New Roman" w:hAnsi="Arial" w:cs="Arial"/>
          <w:b/>
          <w:bCs/>
        </w:rPr>
        <w:t xml:space="preserve">Palliative care only </w:t>
      </w:r>
    </w:p>
    <w:p w14:paraId="5F2BDD37" w14:textId="77777777" w:rsidR="00FF3DB7" w:rsidRDefault="00FF3DB7" w:rsidP="00FF3DB7">
      <w:pPr>
        <w:pStyle w:val="NormalWeb"/>
        <w:rPr>
          <w:rFonts w:ascii="Arial" w:hAnsi="Arial" w:cs="Arial"/>
          <w:color w:val="000000"/>
          <w:sz w:val="22"/>
          <w:szCs w:val="22"/>
        </w:rPr>
      </w:pPr>
      <w:r>
        <w:rPr>
          <w:rFonts w:ascii="Arial" w:hAnsi="Arial" w:cs="Arial"/>
          <w:color w:val="000000"/>
          <w:sz w:val="22"/>
          <w:szCs w:val="22"/>
        </w:rPr>
        <w:t>*Please see below</w:t>
      </w:r>
    </w:p>
    <w:p w14:paraId="30D27C8B" w14:textId="77777777" w:rsidR="00FF3DB7" w:rsidRDefault="00FF3DB7" w:rsidP="00FF3DB7">
      <w:pPr>
        <w:pStyle w:val="ListParagraph"/>
        <w:spacing w:after="0"/>
        <w:rPr>
          <w:rFonts w:ascii="Arial" w:hAnsi="Arial" w:cs="Arial"/>
          <w:b/>
          <w:bCs/>
        </w:rPr>
      </w:pPr>
    </w:p>
    <w:p w14:paraId="1600BA1D" w14:textId="77777777" w:rsidR="00FF3DB7" w:rsidRDefault="00FF3DB7" w:rsidP="00FF3DB7">
      <w:pPr>
        <w:spacing w:after="0"/>
        <w:rPr>
          <w:rFonts w:ascii="Arial" w:hAnsi="Arial" w:cs="Arial"/>
          <w:b/>
          <w:bCs/>
          <w:lang w:val="en-US"/>
        </w:rPr>
      </w:pPr>
      <w:r>
        <w:rPr>
          <w:rFonts w:ascii="Arial" w:hAnsi="Arial" w:cs="Arial"/>
          <w:b/>
          <w:bCs/>
        </w:rPr>
        <w:t xml:space="preserve">Q2. How many early-stage (non-metastatic or Stages 1-3) non-small cell lung cancer (NSCLC) patients were treated in the past 3 months with: </w:t>
      </w:r>
    </w:p>
    <w:p w14:paraId="34F0A74E" w14:textId="77777777" w:rsidR="00FF3DB7" w:rsidRDefault="00FF3DB7" w:rsidP="00FF3DB7">
      <w:pPr>
        <w:numPr>
          <w:ilvl w:val="0"/>
          <w:numId w:val="5"/>
        </w:numPr>
        <w:spacing w:after="0" w:line="252" w:lineRule="auto"/>
        <w:contextualSpacing/>
        <w:rPr>
          <w:rFonts w:ascii="Arial" w:eastAsia="Times New Roman" w:hAnsi="Arial" w:cs="Arial"/>
          <w:b/>
          <w:bCs/>
          <w:lang w:val="en-US"/>
        </w:rPr>
      </w:pPr>
      <w:r>
        <w:rPr>
          <w:rFonts w:ascii="Arial" w:eastAsia="Times New Roman" w:hAnsi="Arial" w:cs="Arial"/>
          <w:b/>
          <w:bCs/>
        </w:rPr>
        <w:t>Atezolizumab (</w:t>
      </w:r>
      <w:proofErr w:type="spellStart"/>
      <w:r>
        <w:rPr>
          <w:rFonts w:ascii="Arial" w:eastAsia="Times New Roman" w:hAnsi="Arial" w:cs="Arial"/>
          <w:b/>
          <w:bCs/>
        </w:rPr>
        <w:t>Tecentriq</w:t>
      </w:r>
      <w:proofErr w:type="spellEnd"/>
      <w:r>
        <w:rPr>
          <w:rFonts w:ascii="Arial" w:eastAsia="Times New Roman" w:hAnsi="Arial" w:cs="Arial"/>
          <w:b/>
          <w:bCs/>
        </w:rPr>
        <w:t>)</w:t>
      </w:r>
    </w:p>
    <w:p w14:paraId="0F4F1ABB" w14:textId="77777777" w:rsidR="00FF3DB7" w:rsidRDefault="00FF3DB7" w:rsidP="00FF3DB7">
      <w:pPr>
        <w:numPr>
          <w:ilvl w:val="0"/>
          <w:numId w:val="5"/>
        </w:numPr>
        <w:spacing w:after="0" w:line="252" w:lineRule="auto"/>
        <w:contextualSpacing/>
        <w:rPr>
          <w:rFonts w:ascii="Arial" w:eastAsia="Times New Roman" w:hAnsi="Arial" w:cs="Arial"/>
          <w:b/>
          <w:bCs/>
          <w:lang w:val="en-US"/>
        </w:rPr>
      </w:pPr>
      <w:r>
        <w:rPr>
          <w:rFonts w:ascii="Arial" w:eastAsia="Times New Roman" w:hAnsi="Arial" w:cs="Arial"/>
          <w:b/>
          <w:bCs/>
        </w:rPr>
        <w:t>Durvalumab (Imfinzi)</w:t>
      </w:r>
    </w:p>
    <w:p w14:paraId="68C11EAB" w14:textId="77777777" w:rsidR="00FF3DB7" w:rsidRDefault="00FF3DB7" w:rsidP="00FF3DB7">
      <w:pPr>
        <w:numPr>
          <w:ilvl w:val="0"/>
          <w:numId w:val="5"/>
        </w:numPr>
        <w:spacing w:after="0" w:line="252" w:lineRule="auto"/>
        <w:contextualSpacing/>
        <w:rPr>
          <w:rFonts w:ascii="Arial" w:eastAsia="Times New Roman" w:hAnsi="Arial" w:cs="Arial"/>
          <w:b/>
          <w:bCs/>
          <w:lang w:val="en-US"/>
        </w:rPr>
      </w:pPr>
      <w:r>
        <w:rPr>
          <w:rFonts w:ascii="Arial" w:eastAsia="Times New Roman" w:hAnsi="Arial" w:cs="Arial"/>
          <w:b/>
          <w:bCs/>
        </w:rPr>
        <w:t>Nivolumab (</w:t>
      </w:r>
      <w:proofErr w:type="spellStart"/>
      <w:r>
        <w:rPr>
          <w:rFonts w:ascii="Arial" w:eastAsia="Times New Roman" w:hAnsi="Arial" w:cs="Arial"/>
          <w:b/>
          <w:bCs/>
        </w:rPr>
        <w:t>Opdivo</w:t>
      </w:r>
      <w:proofErr w:type="spellEnd"/>
      <w:r>
        <w:rPr>
          <w:rFonts w:ascii="Arial" w:eastAsia="Times New Roman" w:hAnsi="Arial" w:cs="Arial"/>
          <w:b/>
          <w:bCs/>
        </w:rPr>
        <w:t>)</w:t>
      </w:r>
    </w:p>
    <w:p w14:paraId="53C282CD" w14:textId="77777777" w:rsidR="00FF3DB7" w:rsidRDefault="00FF3DB7" w:rsidP="00FF3DB7">
      <w:pPr>
        <w:numPr>
          <w:ilvl w:val="0"/>
          <w:numId w:val="5"/>
        </w:numPr>
        <w:spacing w:after="0" w:line="252" w:lineRule="auto"/>
        <w:contextualSpacing/>
        <w:rPr>
          <w:rFonts w:ascii="Arial" w:eastAsia="Times New Roman" w:hAnsi="Arial" w:cs="Arial"/>
          <w:b/>
          <w:bCs/>
          <w:lang w:val="en-US"/>
        </w:rPr>
      </w:pPr>
      <w:r>
        <w:rPr>
          <w:rFonts w:ascii="Arial" w:eastAsia="Times New Roman" w:hAnsi="Arial" w:cs="Arial"/>
          <w:b/>
          <w:bCs/>
        </w:rPr>
        <w:t>Pembrolizumab (Keytruda)</w:t>
      </w:r>
    </w:p>
    <w:p w14:paraId="6820D5E6" w14:textId="77777777" w:rsidR="00FF3DB7" w:rsidRDefault="00FF3DB7" w:rsidP="00FF3DB7">
      <w:pPr>
        <w:numPr>
          <w:ilvl w:val="0"/>
          <w:numId w:val="5"/>
        </w:numPr>
        <w:spacing w:after="0" w:line="252" w:lineRule="auto"/>
        <w:contextualSpacing/>
        <w:rPr>
          <w:rFonts w:ascii="Arial" w:eastAsia="Times New Roman" w:hAnsi="Arial" w:cs="Arial"/>
          <w:b/>
          <w:bCs/>
          <w:lang w:val="en-US"/>
        </w:rPr>
      </w:pPr>
      <w:r>
        <w:rPr>
          <w:rFonts w:ascii="Arial" w:eastAsia="Times New Roman" w:hAnsi="Arial" w:cs="Arial"/>
          <w:b/>
          <w:bCs/>
        </w:rPr>
        <w:t>Chemotherapy</w:t>
      </w:r>
    </w:p>
    <w:p w14:paraId="4EBADA2E" w14:textId="77777777" w:rsidR="00FF3DB7" w:rsidRDefault="00FF3DB7" w:rsidP="00FF3DB7">
      <w:pPr>
        <w:numPr>
          <w:ilvl w:val="0"/>
          <w:numId w:val="5"/>
        </w:numPr>
        <w:spacing w:after="0" w:line="252" w:lineRule="auto"/>
        <w:contextualSpacing/>
        <w:rPr>
          <w:rFonts w:ascii="Arial" w:eastAsia="Times New Roman" w:hAnsi="Arial" w:cs="Arial"/>
          <w:b/>
          <w:bCs/>
          <w:lang w:val="en-US"/>
        </w:rPr>
      </w:pPr>
      <w:r>
        <w:rPr>
          <w:rFonts w:ascii="Arial" w:eastAsia="Times New Roman" w:hAnsi="Arial" w:cs="Arial"/>
          <w:b/>
          <w:bCs/>
        </w:rPr>
        <w:t>Radiotherapy</w:t>
      </w:r>
    </w:p>
    <w:p w14:paraId="7150F9B0" w14:textId="77777777" w:rsidR="00FF3DB7" w:rsidRDefault="00FF3DB7" w:rsidP="00FF3DB7">
      <w:pPr>
        <w:numPr>
          <w:ilvl w:val="0"/>
          <w:numId w:val="5"/>
        </w:numPr>
        <w:spacing w:after="0" w:line="252" w:lineRule="auto"/>
        <w:contextualSpacing/>
        <w:rPr>
          <w:rFonts w:ascii="Arial" w:eastAsia="Times New Roman" w:hAnsi="Arial" w:cs="Arial"/>
          <w:b/>
          <w:bCs/>
          <w:lang w:val="en-US"/>
        </w:rPr>
      </w:pPr>
      <w:r>
        <w:rPr>
          <w:rFonts w:ascii="Arial" w:eastAsia="Times New Roman" w:hAnsi="Arial" w:cs="Arial"/>
          <w:b/>
          <w:bCs/>
        </w:rPr>
        <w:t>Chemotherapy AND Radiotherapy</w:t>
      </w:r>
    </w:p>
    <w:p w14:paraId="4A87D31E" w14:textId="77777777" w:rsidR="00FF3DB7" w:rsidRDefault="00FF3DB7" w:rsidP="00FF3DB7">
      <w:pPr>
        <w:pStyle w:val="NormalWeb"/>
        <w:rPr>
          <w:rFonts w:ascii="Arial" w:hAnsi="Arial" w:cs="Arial"/>
          <w:color w:val="000000"/>
          <w:sz w:val="22"/>
          <w:szCs w:val="22"/>
        </w:rPr>
      </w:pPr>
      <w:r>
        <w:rPr>
          <w:rFonts w:ascii="Arial" w:hAnsi="Arial" w:cs="Arial"/>
          <w:color w:val="000000"/>
          <w:sz w:val="22"/>
          <w:szCs w:val="22"/>
        </w:rPr>
        <w:t>*Please see below</w:t>
      </w:r>
    </w:p>
    <w:p w14:paraId="57BAFB3E" w14:textId="77777777" w:rsidR="00FF3DB7" w:rsidRDefault="00FF3DB7" w:rsidP="00FF3DB7">
      <w:pPr>
        <w:spacing w:after="0"/>
        <w:rPr>
          <w:rFonts w:ascii="Arial" w:hAnsi="Arial" w:cs="Arial"/>
          <w:b/>
          <w:bCs/>
        </w:rPr>
      </w:pPr>
    </w:p>
    <w:p w14:paraId="3B454F18" w14:textId="77777777" w:rsidR="00FF3DB7" w:rsidRDefault="00FF3DB7" w:rsidP="00FF3DB7">
      <w:pPr>
        <w:spacing w:after="0"/>
        <w:rPr>
          <w:rFonts w:ascii="Arial" w:hAnsi="Arial" w:cs="Arial"/>
          <w:b/>
          <w:bCs/>
          <w:lang w:val="en-US"/>
        </w:rPr>
      </w:pPr>
      <w:r>
        <w:rPr>
          <w:rFonts w:ascii="Arial" w:hAnsi="Arial" w:cs="Arial"/>
          <w:b/>
          <w:bCs/>
        </w:rPr>
        <w:t>Q3. In the past three months, how many advanced renal cell carcinoma patients received the following first-line treatments:</w:t>
      </w:r>
    </w:p>
    <w:p w14:paraId="6CF80FD3" w14:textId="77777777" w:rsidR="00FF3DB7" w:rsidRDefault="00FF3DB7" w:rsidP="00FF3DB7">
      <w:pPr>
        <w:numPr>
          <w:ilvl w:val="0"/>
          <w:numId w:val="2"/>
        </w:numPr>
        <w:spacing w:after="0" w:line="252" w:lineRule="auto"/>
        <w:contextualSpacing/>
        <w:rPr>
          <w:rFonts w:ascii="Arial" w:eastAsia="Times New Roman" w:hAnsi="Arial" w:cs="Arial"/>
          <w:b/>
          <w:bCs/>
          <w:lang w:val="en-US"/>
        </w:rPr>
      </w:pPr>
      <w:r>
        <w:rPr>
          <w:rFonts w:ascii="Arial" w:eastAsia="Times New Roman" w:hAnsi="Arial" w:cs="Arial"/>
          <w:b/>
          <w:bCs/>
        </w:rPr>
        <w:t xml:space="preserve">Avelumab + </w:t>
      </w:r>
      <w:proofErr w:type="spellStart"/>
      <w:r>
        <w:rPr>
          <w:rFonts w:ascii="Arial" w:eastAsia="Times New Roman" w:hAnsi="Arial" w:cs="Arial"/>
          <w:b/>
          <w:bCs/>
        </w:rPr>
        <w:t>Axitinib</w:t>
      </w:r>
      <w:proofErr w:type="spellEnd"/>
      <w:r>
        <w:rPr>
          <w:rFonts w:ascii="Arial" w:eastAsia="Times New Roman" w:hAnsi="Arial" w:cs="Arial"/>
          <w:b/>
          <w:bCs/>
        </w:rPr>
        <w:t xml:space="preserve"> (Bavencio + Inlyta)</w:t>
      </w:r>
    </w:p>
    <w:p w14:paraId="03841621" w14:textId="77777777" w:rsidR="00FF3DB7" w:rsidRDefault="00FF3DB7" w:rsidP="00FF3DB7">
      <w:pPr>
        <w:numPr>
          <w:ilvl w:val="0"/>
          <w:numId w:val="2"/>
        </w:numPr>
        <w:spacing w:after="0" w:line="252" w:lineRule="auto"/>
        <w:contextualSpacing/>
        <w:rPr>
          <w:rFonts w:ascii="Arial" w:eastAsia="Times New Roman" w:hAnsi="Arial" w:cs="Arial"/>
          <w:b/>
          <w:bCs/>
          <w:lang w:val="en-US"/>
        </w:rPr>
      </w:pPr>
      <w:proofErr w:type="spellStart"/>
      <w:r>
        <w:rPr>
          <w:rFonts w:ascii="Arial" w:eastAsia="Times New Roman" w:hAnsi="Arial" w:cs="Arial"/>
          <w:b/>
          <w:bCs/>
        </w:rPr>
        <w:t>Cabozantinib</w:t>
      </w:r>
      <w:proofErr w:type="spellEnd"/>
      <w:r>
        <w:rPr>
          <w:rFonts w:ascii="Arial" w:eastAsia="Times New Roman" w:hAnsi="Arial" w:cs="Arial"/>
          <w:b/>
          <w:bCs/>
        </w:rPr>
        <w:t xml:space="preserve"> (</w:t>
      </w:r>
      <w:proofErr w:type="spellStart"/>
      <w:r>
        <w:rPr>
          <w:rFonts w:ascii="Arial" w:eastAsia="Times New Roman" w:hAnsi="Arial" w:cs="Arial"/>
          <w:b/>
          <w:bCs/>
        </w:rPr>
        <w:t>Cometriq</w:t>
      </w:r>
      <w:proofErr w:type="spellEnd"/>
      <w:r>
        <w:rPr>
          <w:rFonts w:ascii="Arial" w:eastAsia="Times New Roman" w:hAnsi="Arial" w:cs="Arial"/>
          <w:b/>
          <w:bCs/>
        </w:rPr>
        <w:t>)</w:t>
      </w:r>
    </w:p>
    <w:p w14:paraId="7D51A8DB" w14:textId="77777777" w:rsidR="00FF3DB7" w:rsidRDefault="00FF3DB7" w:rsidP="00FF3DB7">
      <w:pPr>
        <w:numPr>
          <w:ilvl w:val="0"/>
          <w:numId w:val="2"/>
        </w:numPr>
        <w:spacing w:after="0" w:line="252" w:lineRule="auto"/>
        <w:contextualSpacing/>
        <w:rPr>
          <w:rFonts w:ascii="Arial" w:eastAsia="Times New Roman" w:hAnsi="Arial" w:cs="Arial"/>
          <w:b/>
          <w:bCs/>
          <w:lang w:val="en-US"/>
        </w:rPr>
      </w:pPr>
      <w:r>
        <w:rPr>
          <w:rFonts w:ascii="Arial" w:eastAsia="Times New Roman" w:hAnsi="Arial" w:cs="Arial"/>
          <w:b/>
          <w:bCs/>
        </w:rPr>
        <w:t>Nivolumab (</w:t>
      </w:r>
      <w:proofErr w:type="spellStart"/>
      <w:r>
        <w:rPr>
          <w:rFonts w:ascii="Arial" w:eastAsia="Times New Roman" w:hAnsi="Arial" w:cs="Arial"/>
          <w:b/>
          <w:bCs/>
        </w:rPr>
        <w:t>Opdivo</w:t>
      </w:r>
      <w:proofErr w:type="spellEnd"/>
      <w:r>
        <w:rPr>
          <w:rFonts w:ascii="Arial" w:eastAsia="Times New Roman" w:hAnsi="Arial" w:cs="Arial"/>
          <w:b/>
          <w:bCs/>
        </w:rPr>
        <w:t>)</w:t>
      </w:r>
    </w:p>
    <w:p w14:paraId="40C7D497" w14:textId="77777777" w:rsidR="00FF3DB7" w:rsidRDefault="00FF3DB7" w:rsidP="00FF3DB7">
      <w:pPr>
        <w:numPr>
          <w:ilvl w:val="0"/>
          <w:numId w:val="2"/>
        </w:numPr>
        <w:spacing w:after="0" w:line="252" w:lineRule="auto"/>
        <w:contextualSpacing/>
        <w:rPr>
          <w:rFonts w:ascii="Arial" w:eastAsia="Times New Roman" w:hAnsi="Arial" w:cs="Arial"/>
          <w:b/>
          <w:bCs/>
          <w:lang w:val="en-US"/>
        </w:rPr>
      </w:pPr>
      <w:r>
        <w:rPr>
          <w:rFonts w:ascii="Arial" w:eastAsia="Times New Roman" w:hAnsi="Arial" w:cs="Arial"/>
          <w:b/>
          <w:bCs/>
        </w:rPr>
        <w:t xml:space="preserve">Nivolumab + </w:t>
      </w:r>
      <w:proofErr w:type="spellStart"/>
      <w:r>
        <w:rPr>
          <w:rFonts w:ascii="Arial" w:eastAsia="Times New Roman" w:hAnsi="Arial" w:cs="Arial"/>
          <w:b/>
          <w:bCs/>
        </w:rPr>
        <w:t>Cabozantinib</w:t>
      </w:r>
      <w:proofErr w:type="spellEnd"/>
      <w:r>
        <w:rPr>
          <w:rFonts w:ascii="Arial" w:eastAsia="Times New Roman" w:hAnsi="Arial" w:cs="Arial"/>
          <w:b/>
          <w:bCs/>
        </w:rPr>
        <w:t xml:space="preserve"> (</w:t>
      </w:r>
      <w:proofErr w:type="spellStart"/>
      <w:r>
        <w:rPr>
          <w:rFonts w:ascii="Arial" w:eastAsia="Times New Roman" w:hAnsi="Arial" w:cs="Arial"/>
          <w:b/>
          <w:bCs/>
        </w:rPr>
        <w:t>Opdivo</w:t>
      </w:r>
      <w:proofErr w:type="spellEnd"/>
      <w:r>
        <w:rPr>
          <w:rFonts w:ascii="Arial" w:eastAsia="Times New Roman" w:hAnsi="Arial" w:cs="Arial"/>
          <w:b/>
          <w:bCs/>
        </w:rPr>
        <w:t xml:space="preserve"> + </w:t>
      </w:r>
      <w:proofErr w:type="spellStart"/>
      <w:r>
        <w:rPr>
          <w:rFonts w:ascii="Arial" w:eastAsia="Times New Roman" w:hAnsi="Arial" w:cs="Arial"/>
          <w:b/>
          <w:bCs/>
        </w:rPr>
        <w:t>Cometriq</w:t>
      </w:r>
      <w:proofErr w:type="spellEnd"/>
      <w:r>
        <w:rPr>
          <w:rFonts w:ascii="Arial" w:eastAsia="Times New Roman" w:hAnsi="Arial" w:cs="Arial"/>
          <w:b/>
          <w:bCs/>
        </w:rPr>
        <w:t>)</w:t>
      </w:r>
    </w:p>
    <w:p w14:paraId="4D33886F" w14:textId="77777777" w:rsidR="00FF3DB7" w:rsidRDefault="00FF3DB7" w:rsidP="00FF3DB7">
      <w:pPr>
        <w:numPr>
          <w:ilvl w:val="0"/>
          <w:numId w:val="2"/>
        </w:numPr>
        <w:spacing w:after="0" w:line="252" w:lineRule="auto"/>
        <w:contextualSpacing/>
        <w:rPr>
          <w:rFonts w:ascii="Arial" w:eastAsia="Times New Roman" w:hAnsi="Arial" w:cs="Arial"/>
          <w:b/>
          <w:bCs/>
          <w:lang w:val="en-US"/>
        </w:rPr>
      </w:pPr>
      <w:r>
        <w:rPr>
          <w:rFonts w:ascii="Arial" w:eastAsia="Times New Roman" w:hAnsi="Arial" w:cs="Arial"/>
          <w:b/>
          <w:bCs/>
        </w:rPr>
        <w:t>Nivolumab + Ipilimumab (</w:t>
      </w:r>
      <w:proofErr w:type="spellStart"/>
      <w:r>
        <w:rPr>
          <w:rFonts w:ascii="Arial" w:eastAsia="Times New Roman" w:hAnsi="Arial" w:cs="Arial"/>
          <w:b/>
          <w:bCs/>
        </w:rPr>
        <w:t>Opdivo</w:t>
      </w:r>
      <w:proofErr w:type="spellEnd"/>
      <w:r>
        <w:rPr>
          <w:rFonts w:ascii="Arial" w:eastAsia="Times New Roman" w:hAnsi="Arial" w:cs="Arial"/>
          <w:b/>
          <w:bCs/>
        </w:rPr>
        <w:t xml:space="preserve"> + </w:t>
      </w:r>
      <w:proofErr w:type="spellStart"/>
      <w:r>
        <w:rPr>
          <w:rFonts w:ascii="Arial" w:eastAsia="Times New Roman" w:hAnsi="Arial" w:cs="Arial"/>
          <w:b/>
          <w:bCs/>
        </w:rPr>
        <w:t>Yervoy</w:t>
      </w:r>
      <w:proofErr w:type="spellEnd"/>
      <w:r>
        <w:rPr>
          <w:rFonts w:ascii="Arial" w:eastAsia="Times New Roman" w:hAnsi="Arial" w:cs="Arial"/>
          <w:b/>
          <w:bCs/>
        </w:rPr>
        <w:t>)</w:t>
      </w:r>
    </w:p>
    <w:p w14:paraId="4D05F386" w14:textId="77777777" w:rsidR="00FF3DB7" w:rsidRDefault="00FF3DB7" w:rsidP="00FF3DB7">
      <w:pPr>
        <w:numPr>
          <w:ilvl w:val="0"/>
          <w:numId w:val="2"/>
        </w:numPr>
        <w:spacing w:after="0" w:line="252" w:lineRule="auto"/>
        <w:contextualSpacing/>
        <w:rPr>
          <w:rFonts w:ascii="Arial" w:eastAsia="Times New Roman" w:hAnsi="Arial" w:cs="Arial"/>
          <w:b/>
          <w:bCs/>
          <w:lang w:val="en-US"/>
        </w:rPr>
      </w:pPr>
      <w:r>
        <w:rPr>
          <w:rFonts w:ascii="Arial" w:eastAsia="Times New Roman" w:hAnsi="Arial" w:cs="Arial"/>
          <w:b/>
          <w:bCs/>
        </w:rPr>
        <w:t xml:space="preserve">Pembrolizumab + Lenvatinib (Keytruda + </w:t>
      </w:r>
      <w:proofErr w:type="spellStart"/>
      <w:r>
        <w:rPr>
          <w:rFonts w:ascii="Arial" w:eastAsia="Times New Roman" w:hAnsi="Arial" w:cs="Arial"/>
          <w:b/>
          <w:bCs/>
        </w:rPr>
        <w:t>Kisplyx</w:t>
      </w:r>
      <w:proofErr w:type="spellEnd"/>
      <w:r>
        <w:rPr>
          <w:rFonts w:ascii="Arial" w:eastAsia="Times New Roman" w:hAnsi="Arial" w:cs="Arial"/>
          <w:b/>
          <w:bCs/>
        </w:rPr>
        <w:t>)</w:t>
      </w:r>
    </w:p>
    <w:p w14:paraId="785C366A" w14:textId="77777777" w:rsidR="00FF3DB7" w:rsidRDefault="00FF3DB7" w:rsidP="00FF3DB7">
      <w:pPr>
        <w:pStyle w:val="NormalWeb"/>
        <w:rPr>
          <w:rFonts w:ascii="Arial" w:hAnsi="Arial" w:cs="Arial"/>
          <w:color w:val="000000"/>
          <w:sz w:val="22"/>
          <w:szCs w:val="22"/>
        </w:rPr>
      </w:pPr>
      <w:r>
        <w:rPr>
          <w:rFonts w:ascii="Arial" w:hAnsi="Arial" w:cs="Arial"/>
          <w:color w:val="000000"/>
          <w:sz w:val="22"/>
          <w:szCs w:val="22"/>
        </w:rPr>
        <w:t>*Please see below</w:t>
      </w:r>
    </w:p>
    <w:p w14:paraId="04A07F71" w14:textId="77777777" w:rsidR="00FF3DB7" w:rsidRDefault="00FF3DB7" w:rsidP="00FF3DB7">
      <w:pPr>
        <w:pStyle w:val="NormalWeb"/>
        <w:ind w:firstLine="720"/>
        <w:rPr>
          <w:rFonts w:ascii="Arial" w:hAnsi="Arial" w:cs="Arial"/>
          <w:color w:val="000000"/>
          <w:sz w:val="22"/>
          <w:szCs w:val="22"/>
        </w:rPr>
      </w:pPr>
      <w:r>
        <w:rPr>
          <w:rFonts w:ascii="Arial" w:hAnsi="Arial" w:cs="Arial"/>
          <w:color w:val="000000"/>
          <w:sz w:val="22"/>
          <w:szCs w:val="22"/>
        </w:rPr>
        <w:t xml:space="preserve">*Medway NHS Foundation Trust regret that we are unable to answer your request as this data is not collated. </w:t>
      </w:r>
    </w:p>
    <w:p w14:paraId="1C45B9FD" w14:textId="77777777" w:rsidR="00FF3DB7" w:rsidRDefault="00FF3DB7" w:rsidP="00FF3DB7">
      <w:pPr>
        <w:spacing w:after="0"/>
        <w:rPr>
          <w:rFonts w:ascii="Arial" w:hAnsi="Arial" w:cs="Arial"/>
        </w:rPr>
      </w:pPr>
    </w:p>
    <w:p w14:paraId="39FCF1A2" w14:textId="77777777" w:rsidR="00FF3DB7" w:rsidRDefault="00FF3DB7" w:rsidP="00FF3DB7">
      <w:pPr>
        <w:pStyle w:val="NormalWeb"/>
        <w:ind w:firstLine="360"/>
        <w:rPr>
          <w:rFonts w:ascii="Arial" w:hAnsi="Arial" w:cs="Arial"/>
          <w:color w:val="000000"/>
          <w:sz w:val="22"/>
          <w:szCs w:val="22"/>
        </w:rPr>
      </w:pPr>
      <w:r>
        <w:rPr>
          <w:rFonts w:ascii="Arial" w:hAnsi="Arial" w:cs="Arial"/>
          <w:color w:val="000000"/>
          <w:sz w:val="22"/>
          <w:szCs w:val="22"/>
        </w:rPr>
        <w:t>The Trust’s Business Intelligence department can confirm the number of patients that were treated in the last three months, however, please see the notes below:</w:t>
      </w:r>
    </w:p>
    <w:p w14:paraId="37CE9BB5" w14:textId="77777777" w:rsidR="00FF3DB7" w:rsidRDefault="00FF3DB7" w:rsidP="00FF3DB7">
      <w:pPr>
        <w:numPr>
          <w:ilvl w:val="0"/>
          <w:numId w:val="6"/>
        </w:numPr>
        <w:spacing w:after="0" w:line="240" w:lineRule="auto"/>
        <w:rPr>
          <w:rFonts w:ascii="Arial" w:eastAsia="Times New Roman" w:hAnsi="Arial" w:cs="Arial"/>
          <w:color w:val="000000"/>
        </w:rPr>
      </w:pPr>
      <w:r>
        <w:rPr>
          <w:rFonts w:ascii="Arial" w:eastAsia="Times New Roman" w:hAnsi="Arial" w:cs="Arial"/>
          <w:color w:val="000000"/>
        </w:rPr>
        <w:t xml:space="preserve">Gastric and </w:t>
      </w:r>
      <w:proofErr w:type="spellStart"/>
      <w:r>
        <w:rPr>
          <w:rFonts w:ascii="Arial" w:eastAsia="Times New Roman" w:hAnsi="Arial" w:cs="Arial"/>
          <w:color w:val="000000"/>
        </w:rPr>
        <w:t>Gatro</w:t>
      </w:r>
      <w:proofErr w:type="spellEnd"/>
      <w:r>
        <w:rPr>
          <w:rFonts w:ascii="Arial" w:eastAsia="Times New Roman" w:hAnsi="Arial" w:cs="Arial"/>
          <w:color w:val="000000"/>
        </w:rPr>
        <w:t>-Oesophageal Junction Cancer – 8</w:t>
      </w:r>
    </w:p>
    <w:p w14:paraId="0C385004" w14:textId="77777777" w:rsidR="00FF3DB7" w:rsidRDefault="00FF3DB7" w:rsidP="00FF3DB7">
      <w:pPr>
        <w:numPr>
          <w:ilvl w:val="0"/>
          <w:numId w:val="6"/>
        </w:numPr>
        <w:spacing w:before="100" w:beforeAutospacing="1" w:after="0" w:line="240" w:lineRule="auto"/>
        <w:rPr>
          <w:rFonts w:ascii="Arial" w:eastAsia="Times New Roman" w:hAnsi="Arial" w:cs="Arial"/>
          <w:color w:val="000000"/>
        </w:rPr>
      </w:pPr>
      <w:r>
        <w:rPr>
          <w:rFonts w:ascii="Arial" w:eastAsia="Times New Roman" w:hAnsi="Arial" w:cs="Arial"/>
          <w:color w:val="000000"/>
        </w:rPr>
        <w:t xml:space="preserve">Lung Cancer – 323 – </w:t>
      </w:r>
      <w:r>
        <w:rPr>
          <w:rFonts w:ascii="Arial" w:eastAsia="Times New Roman" w:hAnsi="Arial" w:cs="Arial"/>
          <w:b/>
          <w:bCs/>
          <w:color w:val="000000"/>
        </w:rPr>
        <w:t>please note</w:t>
      </w:r>
      <w:r>
        <w:rPr>
          <w:rFonts w:ascii="Arial" w:eastAsia="Times New Roman" w:hAnsi="Arial" w:cs="Arial"/>
          <w:color w:val="000000"/>
        </w:rPr>
        <w:t xml:space="preserve"> this is looking at all lung cancers, not non-small cell in specific.</w:t>
      </w:r>
    </w:p>
    <w:p w14:paraId="67625416" w14:textId="77777777" w:rsidR="00FF3DB7" w:rsidRDefault="00FF3DB7" w:rsidP="00FF3DB7">
      <w:pPr>
        <w:numPr>
          <w:ilvl w:val="0"/>
          <w:numId w:val="6"/>
        </w:numPr>
        <w:spacing w:before="100" w:beforeAutospacing="1" w:after="0" w:line="240" w:lineRule="auto"/>
        <w:rPr>
          <w:rFonts w:ascii="Arial" w:eastAsia="Times New Roman" w:hAnsi="Arial" w:cs="Arial"/>
          <w:color w:val="000000"/>
        </w:rPr>
      </w:pPr>
      <w:r>
        <w:rPr>
          <w:rFonts w:ascii="Arial" w:eastAsia="Times New Roman" w:hAnsi="Arial" w:cs="Arial"/>
          <w:color w:val="000000"/>
        </w:rPr>
        <w:t xml:space="preserve">Renal Cell Carcinoma – 104 – </w:t>
      </w:r>
      <w:r>
        <w:rPr>
          <w:rFonts w:ascii="Arial" w:eastAsia="Times New Roman" w:hAnsi="Arial" w:cs="Arial"/>
          <w:b/>
          <w:bCs/>
          <w:color w:val="000000"/>
        </w:rPr>
        <w:t>please note</w:t>
      </w:r>
      <w:r>
        <w:rPr>
          <w:rFonts w:ascii="Arial" w:eastAsia="Times New Roman" w:hAnsi="Arial" w:cs="Arial"/>
          <w:color w:val="000000"/>
        </w:rPr>
        <w:t xml:space="preserve"> this is looking at all renal cell carcinomas as there is no code specifically for “advanced” renal cell carcinomas.</w:t>
      </w:r>
    </w:p>
    <w:p w14:paraId="4240B765" w14:textId="77777777" w:rsidR="00FF3DB7" w:rsidRDefault="00FF3DB7" w:rsidP="00FF3DB7">
      <w:pPr>
        <w:pStyle w:val="NormalWeb"/>
        <w:rPr>
          <w:rFonts w:ascii="Arial" w:hAnsi="Arial" w:cs="Arial"/>
          <w:color w:val="000000"/>
          <w:sz w:val="22"/>
          <w:szCs w:val="22"/>
        </w:rPr>
      </w:pPr>
    </w:p>
    <w:p w14:paraId="47C86AA5" w14:textId="77777777" w:rsidR="00FF3DB7" w:rsidRDefault="00FF3DB7" w:rsidP="00FF3DB7">
      <w:pPr>
        <w:pStyle w:val="NormalWeb"/>
        <w:ind w:left="360"/>
        <w:rPr>
          <w:rFonts w:ascii="Arial" w:hAnsi="Arial" w:cs="Arial"/>
          <w:color w:val="000000"/>
        </w:rPr>
      </w:pPr>
      <w:r>
        <w:rPr>
          <w:rFonts w:ascii="Arial" w:hAnsi="Arial" w:cs="Arial"/>
          <w:color w:val="000000"/>
          <w:sz w:val="22"/>
          <w:szCs w:val="22"/>
        </w:rPr>
        <w:t xml:space="preserve">The Trust’s Pharmacy department can advise the number of patients being treated with various drugs, however, they do not record the indication for the use of the drug. </w:t>
      </w:r>
      <w:r>
        <w:rPr>
          <w:rFonts w:ascii="Arial" w:hAnsi="Arial" w:cs="Arial"/>
          <w:color w:val="000000"/>
          <w:sz w:val="22"/>
          <w:szCs w:val="22"/>
        </w:rPr>
        <w:lastRenderedPageBreak/>
        <w:t>Therefore the data is for any indication, not the cancers specifically requested. Please see attached.</w:t>
      </w:r>
      <w:r>
        <w:rPr>
          <w:rFonts w:ascii="Arial" w:hAnsi="Arial" w:cs="Arial"/>
          <w:color w:val="000000"/>
        </w:rPr>
        <w:t xml:space="preserve"> </w:t>
      </w:r>
    </w:p>
    <w:p w14:paraId="6EB00452" w14:textId="77777777" w:rsidR="006D7EF6" w:rsidRDefault="00893D87" w:rsidP="006D7EF6">
      <w:pPr>
        <w:rPr>
          <w:rFonts w:ascii="Arial" w:hAnsi="Arial" w:cs="Arial"/>
          <w:b/>
        </w:rPr>
      </w:pPr>
      <w:r>
        <w:rPr>
          <w:rFonts w:ascii="Arial" w:hAnsi="Arial" w:cs="Arial"/>
          <w:b/>
        </w:rPr>
        <w:t xml:space="preserve">Issued </w:t>
      </w:r>
      <w:r w:rsidR="006D7EF6" w:rsidRPr="006D7EF6">
        <w:rPr>
          <w:rFonts w:ascii="Arial" w:hAnsi="Arial" w:cs="Arial"/>
          <w:b/>
        </w:rPr>
        <w:t>April 2024</w:t>
      </w:r>
    </w:p>
    <w:p w14:paraId="71A2A975" w14:textId="77777777" w:rsidR="00893D87" w:rsidRPr="006D7EF6" w:rsidRDefault="00893D87" w:rsidP="006D7EF6">
      <w:pPr>
        <w:rPr>
          <w:rFonts w:ascii="Arial" w:hAnsi="Arial" w:cs="Arial"/>
          <w:b/>
        </w:rPr>
      </w:pPr>
    </w:p>
    <w:p w14:paraId="084BEE76" w14:textId="77777777" w:rsidR="00893D87" w:rsidRDefault="006D7EF6" w:rsidP="00893D87">
      <w:pPr>
        <w:rPr>
          <w:rFonts w:ascii="Arial" w:hAnsi="Arial" w:cs="Arial"/>
          <w:b/>
          <w:bCs/>
        </w:rPr>
      </w:pPr>
      <w:r>
        <w:rPr>
          <w:rFonts w:ascii="Arial" w:hAnsi="Arial" w:cs="Arial"/>
          <w:b/>
          <w:bCs/>
        </w:rPr>
        <w:t>Freedom of Information Request: reference 8972</w:t>
      </w:r>
    </w:p>
    <w:p w14:paraId="6407C935" w14:textId="77777777" w:rsidR="00893D87" w:rsidRDefault="00893D87" w:rsidP="00893D87">
      <w:pPr>
        <w:rPr>
          <w:rFonts w:ascii="Arial" w:hAnsi="Arial" w:cs="Arial"/>
          <w:b/>
          <w:bCs/>
        </w:rPr>
      </w:pPr>
    </w:p>
    <w:p w14:paraId="19BED3C4" w14:textId="77777777" w:rsidR="006D7EF6" w:rsidRDefault="006D7EF6" w:rsidP="00893D87">
      <w:pPr>
        <w:rPr>
          <w:rFonts w:ascii="Arial" w:hAnsi="Arial" w:cs="Arial"/>
          <w:b/>
          <w:bCs/>
        </w:rPr>
      </w:pPr>
      <w:r>
        <w:rPr>
          <w:rFonts w:ascii="Arial" w:hAnsi="Arial" w:cs="Arial"/>
          <w:b/>
          <w:bCs/>
        </w:rPr>
        <w:t>I would be grateful if you could please provide the following information with regards to patients treated with Durvalumab (Imfinzi) and Nivolumab.</w:t>
      </w:r>
    </w:p>
    <w:p w14:paraId="48CED40E" w14:textId="77777777" w:rsidR="006D7EF6" w:rsidRDefault="006D7EF6" w:rsidP="006D7EF6">
      <w:pPr>
        <w:pStyle w:val="PlainText"/>
        <w:rPr>
          <w:rFonts w:ascii="Arial" w:hAnsi="Arial" w:cs="Arial"/>
          <w:b/>
          <w:bCs/>
        </w:rPr>
      </w:pPr>
    </w:p>
    <w:p w14:paraId="41A9EC5C" w14:textId="77777777" w:rsidR="006D7EF6" w:rsidRDefault="006D7EF6" w:rsidP="006D7EF6">
      <w:pPr>
        <w:pStyle w:val="PlainText"/>
        <w:rPr>
          <w:rFonts w:ascii="Arial" w:hAnsi="Arial" w:cs="Arial"/>
          <w:b/>
          <w:bCs/>
        </w:rPr>
      </w:pPr>
      <w:r>
        <w:rPr>
          <w:rFonts w:ascii="Arial" w:hAnsi="Arial" w:cs="Arial"/>
          <w:b/>
          <w:bCs/>
        </w:rPr>
        <w:t>Where the specified Nov 23 – March 24 timeframe is not possible to provide, could you please provide the latest 5 months of data you have, and specify which timeframe this covers.</w:t>
      </w:r>
    </w:p>
    <w:p w14:paraId="2EDD6601" w14:textId="77777777" w:rsidR="006D7EF6" w:rsidRDefault="006D7EF6" w:rsidP="006D7EF6">
      <w:pPr>
        <w:pStyle w:val="PlainText"/>
        <w:rPr>
          <w:rFonts w:ascii="Arial" w:hAnsi="Arial" w:cs="Arial"/>
          <w:b/>
          <w:bCs/>
        </w:rPr>
      </w:pPr>
    </w:p>
    <w:p w14:paraId="7E9F135E" w14:textId="77777777" w:rsidR="006D7EF6" w:rsidRDefault="006D7EF6" w:rsidP="006D7EF6">
      <w:pPr>
        <w:pStyle w:val="PlainText"/>
        <w:rPr>
          <w:rFonts w:ascii="Arial" w:hAnsi="Arial" w:cs="Arial"/>
          <w:b/>
          <w:bCs/>
        </w:rPr>
      </w:pPr>
      <w:r>
        <w:rPr>
          <w:rFonts w:ascii="Arial" w:hAnsi="Arial" w:cs="Arial"/>
          <w:b/>
          <w:bCs/>
        </w:rPr>
        <w:t>1. How many unique total patients were treated in the last 5 months (Nov 23 – March 24) with Durvalumab for the following indications?</w:t>
      </w:r>
    </w:p>
    <w:p w14:paraId="37B709A4" w14:textId="77777777" w:rsidR="006D7EF6" w:rsidRDefault="006D7EF6" w:rsidP="006D7EF6">
      <w:pPr>
        <w:pStyle w:val="PlainText"/>
        <w:rPr>
          <w:rFonts w:ascii="Arial" w:hAnsi="Arial" w:cs="Arial"/>
          <w:b/>
          <w:bCs/>
        </w:rPr>
      </w:pPr>
    </w:p>
    <w:p w14:paraId="03F9A23D" w14:textId="77777777" w:rsidR="006D7EF6" w:rsidRDefault="006D7EF6" w:rsidP="006D7EF6">
      <w:pPr>
        <w:pStyle w:val="PlainText"/>
        <w:rPr>
          <w:rFonts w:ascii="Arial" w:hAnsi="Arial" w:cs="Arial"/>
        </w:rPr>
      </w:pPr>
      <w:r>
        <w:rPr>
          <w:rFonts w:ascii="Arial" w:hAnsi="Arial" w:cs="Arial"/>
          <w:b/>
          <w:bCs/>
        </w:rPr>
        <w:t xml:space="preserve">A) Biliary Tract Cancer </w:t>
      </w:r>
      <w:r>
        <w:rPr>
          <w:rFonts w:ascii="Arial" w:hAnsi="Arial" w:cs="Arial"/>
        </w:rPr>
        <w:t>0</w:t>
      </w:r>
    </w:p>
    <w:p w14:paraId="1AD1A07B" w14:textId="77777777" w:rsidR="006D7EF6" w:rsidRDefault="006D7EF6" w:rsidP="006D7EF6">
      <w:pPr>
        <w:pStyle w:val="PlainText"/>
        <w:rPr>
          <w:rFonts w:ascii="Arial" w:hAnsi="Arial" w:cs="Arial"/>
        </w:rPr>
      </w:pPr>
      <w:r>
        <w:rPr>
          <w:rFonts w:ascii="Arial" w:hAnsi="Arial" w:cs="Arial"/>
          <w:b/>
          <w:bCs/>
        </w:rPr>
        <w:t xml:space="preserve">B) Non-Small Cell Lung Cancer </w:t>
      </w:r>
      <w:r>
        <w:rPr>
          <w:rFonts w:ascii="Arial" w:hAnsi="Arial" w:cs="Arial"/>
        </w:rPr>
        <w:t>0</w:t>
      </w:r>
    </w:p>
    <w:p w14:paraId="77064980" w14:textId="77777777" w:rsidR="006D7EF6" w:rsidRDefault="006D7EF6" w:rsidP="006D7EF6">
      <w:pPr>
        <w:pStyle w:val="PlainText"/>
        <w:rPr>
          <w:rFonts w:ascii="Arial" w:hAnsi="Arial" w:cs="Arial"/>
          <w:b/>
          <w:bCs/>
        </w:rPr>
      </w:pPr>
    </w:p>
    <w:p w14:paraId="473EA3E4" w14:textId="77777777" w:rsidR="006D7EF6" w:rsidRDefault="006D7EF6" w:rsidP="006D7EF6">
      <w:pPr>
        <w:pStyle w:val="PlainText"/>
        <w:rPr>
          <w:rFonts w:ascii="Arial" w:hAnsi="Arial" w:cs="Arial"/>
        </w:rPr>
      </w:pPr>
      <w:r>
        <w:rPr>
          <w:rFonts w:ascii="Arial" w:hAnsi="Arial" w:cs="Arial"/>
          <w:b/>
          <w:bCs/>
        </w:rPr>
        <w:t>2. How many unique total patients were treated in the last 5 months (Nov 23 – March 24) with Nivolumab for early stage (</w:t>
      </w:r>
      <w:proofErr w:type="spellStart"/>
      <w:r>
        <w:rPr>
          <w:rFonts w:ascii="Arial" w:hAnsi="Arial" w:cs="Arial"/>
          <w:b/>
          <w:bCs/>
        </w:rPr>
        <w:t>resectable</w:t>
      </w:r>
      <w:proofErr w:type="spellEnd"/>
      <w:r>
        <w:rPr>
          <w:rFonts w:ascii="Arial" w:hAnsi="Arial" w:cs="Arial"/>
          <w:b/>
          <w:bCs/>
        </w:rPr>
        <w:t xml:space="preserve">) non-small cell lung cancer (Stages 1 – 3b). </w:t>
      </w:r>
      <w:r>
        <w:rPr>
          <w:rFonts w:ascii="Arial" w:hAnsi="Arial" w:cs="Arial"/>
        </w:rPr>
        <w:t>&lt;5 we are unable to confirm the stage as this is not recorded</w:t>
      </w:r>
    </w:p>
    <w:p w14:paraId="49224D5A" w14:textId="77777777" w:rsidR="006D7EF6" w:rsidRDefault="006D7EF6" w:rsidP="006D7EF6">
      <w:pPr>
        <w:pStyle w:val="PlainText"/>
        <w:rPr>
          <w:rFonts w:ascii="Arial" w:hAnsi="Arial" w:cs="Arial"/>
          <w:b/>
          <w:bCs/>
        </w:rPr>
      </w:pPr>
    </w:p>
    <w:p w14:paraId="43FE4246" w14:textId="77777777" w:rsidR="006D7EF6" w:rsidRDefault="006D7EF6" w:rsidP="006D7EF6">
      <w:pPr>
        <w:pStyle w:val="PlainText"/>
        <w:rPr>
          <w:rFonts w:ascii="Arial" w:hAnsi="Arial" w:cs="Arial"/>
          <w:b/>
          <w:bCs/>
        </w:rPr>
      </w:pPr>
      <w:r>
        <w:rPr>
          <w:rFonts w:ascii="Arial" w:hAnsi="Arial" w:cs="Arial"/>
          <w:b/>
          <w:bCs/>
        </w:rPr>
        <w:t>3. How many unique total patients were treated last month (March 24) with Durvalumab for the following indications?</w:t>
      </w:r>
    </w:p>
    <w:p w14:paraId="0C414356" w14:textId="77777777" w:rsidR="006D7EF6" w:rsidRDefault="006D7EF6" w:rsidP="006D7EF6">
      <w:pPr>
        <w:pStyle w:val="PlainText"/>
        <w:rPr>
          <w:rFonts w:ascii="Arial" w:hAnsi="Arial" w:cs="Arial"/>
          <w:b/>
          <w:bCs/>
        </w:rPr>
      </w:pPr>
    </w:p>
    <w:p w14:paraId="3EC0EDCB" w14:textId="77777777" w:rsidR="006D7EF6" w:rsidRDefault="006D7EF6" w:rsidP="006D7EF6">
      <w:pPr>
        <w:pStyle w:val="PlainText"/>
        <w:rPr>
          <w:rFonts w:ascii="Arial" w:hAnsi="Arial" w:cs="Arial"/>
        </w:rPr>
      </w:pPr>
      <w:r>
        <w:rPr>
          <w:rFonts w:ascii="Arial" w:hAnsi="Arial" w:cs="Arial"/>
          <w:b/>
          <w:bCs/>
        </w:rPr>
        <w:t xml:space="preserve">C) Biliary Tract Cancer </w:t>
      </w:r>
      <w:r>
        <w:rPr>
          <w:rFonts w:ascii="Arial" w:hAnsi="Arial" w:cs="Arial"/>
        </w:rPr>
        <w:t>0</w:t>
      </w:r>
    </w:p>
    <w:p w14:paraId="0A6F5D64" w14:textId="77777777" w:rsidR="006D7EF6" w:rsidRDefault="006D7EF6" w:rsidP="006D7EF6">
      <w:pPr>
        <w:pStyle w:val="PlainText"/>
        <w:rPr>
          <w:rFonts w:ascii="Arial" w:hAnsi="Arial" w:cs="Arial"/>
        </w:rPr>
      </w:pPr>
      <w:r>
        <w:rPr>
          <w:rFonts w:ascii="Arial" w:hAnsi="Arial" w:cs="Arial"/>
          <w:b/>
          <w:bCs/>
        </w:rPr>
        <w:t xml:space="preserve">D) Non-Small Cell Lung Cancer </w:t>
      </w:r>
      <w:r>
        <w:rPr>
          <w:rFonts w:ascii="Arial" w:hAnsi="Arial" w:cs="Arial"/>
        </w:rPr>
        <w:t>0</w:t>
      </w:r>
    </w:p>
    <w:p w14:paraId="6D5E743B" w14:textId="77777777" w:rsidR="006D7EF6" w:rsidRDefault="006D7EF6" w:rsidP="006D7EF6">
      <w:pPr>
        <w:pStyle w:val="PlainText"/>
        <w:rPr>
          <w:rFonts w:ascii="Arial" w:hAnsi="Arial" w:cs="Arial"/>
          <w:b/>
          <w:bCs/>
        </w:rPr>
      </w:pPr>
    </w:p>
    <w:p w14:paraId="5B9DF065" w14:textId="77777777" w:rsidR="006D7EF6" w:rsidRDefault="006D7EF6" w:rsidP="006D7EF6">
      <w:pPr>
        <w:pStyle w:val="PlainText"/>
        <w:rPr>
          <w:rFonts w:ascii="Arial" w:hAnsi="Arial" w:cs="Arial"/>
          <w:b/>
          <w:bCs/>
        </w:rPr>
      </w:pPr>
      <w:r>
        <w:rPr>
          <w:rFonts w:ascii="Arial" w:hAnsi="Arial" w:cs="Arial"/>
          <w:b/>
          <w:bCs/>
        </w:rPr>
        <w:t>4. How many patients received their first treatment in the last 5 months (Nov 23 – March 24) with Durvalumab for the following indications?</w:t>
      </w:r>
    </w:p>
    <w:p w14:paraId="551C415C" w14:textId="77777777" w:rsidR="006D7EF6" w:rsidRDefault="006D7EF6" w:rsidP="006D7EF6">
      <w:pPr>
        <w:pStyle w:val="PlainText"/>
        <w:rPr>
          <w:rFonts w:ascii="Arial" w:hAnsi="Arial" w:cs="Arial"/>
          <w:b/>
          <w:bCs/>
        </w:rPr>
      </w:pPr>
    </w:p>
    <w:p w14:paraId="38044B20" w14:textId="77777777" w:rsidR="006D7EF6" w:rsidRDefault="006D7EF6" w:rsidP="006D7EF6">
      <w:pPr>
        <w:pStyle w:val="PlainText"/>
        <w:rPr>
          <w:rFonts w:ascii="Arial" w:hAnsi="Arial" w:cs="Arial"/>
        </w:rPr>
      </w:pPr>
      <w:r>
        <w:rPr>
          <w:rFonts w:ascii="Arial" w:hAnsi="Arial" w:cs="Arial"/>
          <w:b/>
          <w:bCs/>
        </w:rPr>
        <w:t xml:space="preserve">E) Biliary Tract Cancer </w:t>
      </w:r>
      <w:r>
        <w:rPr>
          <w:rFonts w:ascii="Arial" w:hAnsi="Arial" w:cs="Arial"/>
        </w:rPr>
        <w:t>0</w:t>
      </w:r>
    </w:p>
    <w:p w14:paraId="17C2E943" w14:textId="77777777" w:rsidR="006D7EF6" w:rsidRDefault="006D7EF6" w:rsidP="006D7EF6">
      <w:pPr>
        <w:pStyle w:val="PlainText"/>
        <w:rPr>
          <w:rFonts w:ascii="Arial" w:hAnsi="Arial" w:cs="Arial"/>
        </w:rPr>
      </w:pPr>
      <w:r>
        <w:rPr>
          <w:rFonts w:ascii="Arial" w:hAnsi="Arial" w:cs="Arial"/>
          <w:b/>
          <w:bCs/>
        </w:rPr>
        <w:t xml:space="preserve">F) Non-Small Cell Lung Cancer </w:t>
      </w:r>
      <w:r>
        <w:rPr>
          <w:rFonts w:ascii="Arial" w:hAnsi="Arial" w:cs="Arial"/>
        </w:rPr>
        <w:t>0</w:t>
      </w:r>
    </w:p>
    <w:p w14:paraId="2B7B72A1" w14:textId="77777777" w:rsidR="00FF3DB7" w:rsidRDefault="00FF3DB7" w:rsidP="006D7EF6">
      <w:pPr>
        <w:pStyle w:val="PlainText"/>
        <w:rPr>
          <w:rFonts w:ascii="Arial" w:hAnsi="Arial" w:cs="Arial"/>
        </w:rPr>
      </w:pPr>
    </w:p>
    <w:p w14:paraId="39E94250" w14:textId="77777777" w:rsidR="00FF3DB7" w:rsidRDefault="00FF3DB7" w:rsidP="006D7EF6">
      <w:pPr>
        <w:pStyle w:val="PlainText"/>
        <w:rPr>
          <w:rFonts w:ascii="Arial" w:hAnsi="Arial" w:cs="Arial"/>
        </w:rPr>
      </w:pPr>
    </w:p>
    <w:p w14:paraId="44A1B6E7" w14:textId="77777777" w:rsidR="00893D87" w:rsidRDefault="00893D87">
      <w:pPr>
        <w:rPr>
          <w:rFonts w:ascii="Arial" w:hAnsi="Arial" w:cs="Arial"/>
          <w:b/>
        </w:rPr>
      </w:pPr>
      <w:r>
        <w:rPr>
          <w:rFonts w:ascii="Arial" w:hAnsi="Arial" w:cs="Arial"/>
          <w:b/>
        </w:rPr>
        <w:br w:type="page"/>
      </w:r>
    </w:p>
    <w:p w14:paraId="0AF28C78" w14:textId="77777777" w:rsidR="00FF3DB7" w:rsidRPr="00893D87" w:rsidRDefault="00893D87" w:rsidP="006D7EF6">
      <w:pPr>
        <w:pStyle w:val="PlainText"/>
        <w:rPr>
          <w:rFonts w:ascii="Arial" w:hAnsi="Arial" w:cs="Arial"/>
          <w:b/>
        </w:rPr>
      </w:pPr>
      <w:r w:rsidRPr="00893D87">
        <w:rPr>
          <w:rFonts w:ascii="Arial" w:hAnsi="Arial" w:cs="Arial"/>
          <w:b/>
        </w:rPr>
        <w:lastRenderedPageBreak/>
        <w:t xml:space="preserve">Issued </w:t>
      </w:r>
      <w:r w:rsidR="00FF3DB7" w:rsidRPr="00893D87">
        <w:rPr>
          <w:rFonts w:ascii="Arial" w:hAnsi="Arial" w:cs="Arial"/>
          <w:b/>
        </w:rPr>
        <w:t>August 2024</w:t>
      </w:r>
    </w:p>
    <w:p w14:paraId="16039530" w14:textId="77777777" w:rsidR="00893D87" w:rsidRDefault="00893D87" w:rsidP="00FF3DB7">
      <w:pPr>
        <w:spacing w:after="0" w:line="240" w:lineRule="auto"/>
        <w:rPr>
          <w:rFonts w:ascii="Arial" w:hAnsi="Arial" w:cs="Arial"/>
          <w:b/>
          <w:bCs/>
        </w:rPr>
      </w:pPr>
    </w:p>
    <w:p w14:paraId="227F11C1" w14:textId="77777777" w:rsidR="00FF3DB7" w:rsidRDefault="00FF3DB7" w:rsidP="00FF3DB7">
      <w:pPr>
        <w:spacing w:after="0" w:line="240" w:lineRule="auto"/>
        <w:rPr>
          <w:rFonts w:ascii="Arial" w:hAnsi="Arial" w:cs="Arial"/>
          <w:b/>
          <w:bCs/>
        </w:rPr>
      </w:pPr>
      <w:r>
        <w:rPr>
          <w:rFonts w:ascii="Arial" w:hAnsi="Arial" w:cs="Arial"/>
          <w:b/>
          <w:bCs/>
        </w:rPr>
        <w:t>Freedom of Information Request: reference 9105</w:t>
      </w:r>
    </w:p>
    <w:p w14:paraId="7FD8DF3E" w14:textId="77777777" w:rsidR="00FF3DB7" w:rsidRDefault="00FF3DB7" w:rsidP="00FF3DB7">
      <w:pPr>
        <w:spacing w:after="0" w:line="240" w:lineRule="auto"/>
        <w:rPr>
          <w:rFonts w:ascii="Arial" w:hAnsi="Arial" w:cs="Arial"/>
        </w:rPr>
      </w:pPr>
    </w:p>
    <w:p w14:paraId="3DF94E53" w14:textId="77777777" w:rsidR="00FF3DB7" w:rsidRDefault="00FF3DB7" w:rsidP="00FF3DB7">
      <w:pPr>
        <w:spacing w:after="0" w:line="240" w:lineRule="auto"/>
        <w:rPr>
          <w:rFonts w:ascii="Arial" w:hAnsi="Arial" w:cs="Arial"/>
        </w:rPr>
      </w:pPr>
      <w:r>
        <w:rPr>
          <w:rFonts w:ascii="Arial" w:hAnsi="Arial" w:cs="Arial"/>
        </w:rPr>
        <w:t xml:space="preserve">Thank you for your request under the Freedom of Information Act 2000. </w:t>
      </w:r>
    </w:p>
    <w:p w14:paraId="203EA949" w14:textId="77777777" w:rsidR="00FF3DB7" w:rsidRDefault="00FF3DB7" w:rsidP="00FF3DB7">
      <w:pPr>
        <w:spacing w:after="0" w:line="240" w:lineRule="auto"/>
        <w:rPr>
          <w:rFonts w:ascii="Arial" w:hAnsi="Arial" w:cs="Arial"/>
        </w:rPr>
      </w:pPr>
    </w:p>
    <w:p w14:paraId="1EF114E9" w14:textId="77777777" w:rsidR="00FF3DB7" w:rsidRDefault="00FF3DB7" w:rsidP="00FF3DB7">
      <w:pPr>
        <w:spacing w:after="0" w:line="240" w:lineRule="auto"/>
        <w:rPr>
          <w:rFonts w:ascii="Arial" w:hAnsi="Arial" w:cs="Arial"/>
        </w:rPr>
      </w:pPr>
      <w:r>
        <w:rPr>
          <w:rFonts w:ascii="Arial" w:hAnsi="Arial" w:cs="Arial"/>
        </w:rPr>
        <w:t xml:space="preserve">The information you have requested is as follows: </w:t>
      </w:r>
    </w:p>
    <w:p w14:paraId="21BBFBBF" w14:textId="77777777" w:rsidR="00FF3DB7" w:rsidRDefault="00FF3DB7" w:rsidP="00FF3DB7">
      <w:pPr>
        <w:spacing w:after="0" w:line="240" w:lineRule="auto"/>
        <w:rPr>
          <w:rFonts w:ascii="Arial" w:hAnsi="Arial" w:cs="Arial"/>
        </w:rPr>
      </w:pPr>
    </w:p>
    <w:p w14:paraId="43B5A4B4" w14:textId="77777777" w:rsidR="00FF3DB7" w:rsidRDefault="00FF3DB7" w:rsidP="00FF3DB7">
      <w:pPr>
        <w:pStyle w:val="xmsonormal"/>
        <w:spacing w:after="0"/>
      </w:pPr>
      <w:r>
        <w:rPr>
          <w:rFonts w:ascii="Arial" w:hAnsi="Arial" w:cs="Arial"/>
          <w:b/>
          <w:bCs/>
          <w:lang w:val="en-US"/>
        </w:rPr>
        <w:t xml:space="preserve">Q1. How many </w:t>
      </w:r>
      <w:proofErr w:type="gramStart"/>
      <w:r>
        <w:rPr>
          <w:rFonts w:ascii="Arial" w:hAnsi="Arial" w:cs="Arial"/>
          <w:b/>
          <w:bCs/>
          <w:lang w:val="en-US"/>
        </w:rPr>
        <w:t>Non-small</w:t>
      </w:r>
      <w:proofErr w:type="gramEnd"/>
      <w:r>
        <w:rPr>
          <w:rFonts w:ascii="Arial" w:hAnsi="Arial" w:cs="Arial"/>
          <w:b/>
          <w:bCs/>
          <w:lang w:val="en-US"/>
        </w:rPr>
        <w:t xml:space="preserve"> cell lung cancer (NSCLC) patients were treated in the past 3 months with: </w:t>
      </w:r>
    </w:p>
    <w:p w14:paraId="2A7C70D2" w14:textId="77777777" w:rsidR="00FF3DB7" w:rsidRDefault="00FF3DB7" w:rsidP="00FF3DB7">
      <w:pPr>
        <w:pStyle w:val="xmsonormal"/>
        <w:numPr>
          <w:ilvl w:val="0"/>
          <w:numId w:val="1"/>
        </w:numPr>
        <w:spacing w:after="0"/>
      </w:pPr>
      <w:r>
        <w:rPr>
          <w:rFonts w:ascii="Arial" w:hAnsi="Arial" w:cs="Arial"/>
          <w:b/>
          <w:bCs/>
          <w:lang w:val="en-US"/>
        </w:rPr>
        <w:t>ALK Inhibitors (</w:t>
      </w:r>
      <w:proofErr w:type="spellStart"/>
      <w:r>
        <w:rPr>
          <w:rFonts w:ascii="Arial" w:hAnsi="Arial" w:cs="Arial"/>
          <w:b/>
          <w:bCs/>
          <w:lang w:val="en-US"/>
        </w:rPr>
        <w:t>Alectinib</w:t>
      </w:r>
      <w:proofErr w:type="spellEnd"/>
      <w:r>
        <w:rPr>
          <w:rFonts w:ascii="Arial" w:hAnsi="Arial" w:cs="Arial"/>
          <w:b/>
          <w:bCs/>
          <w:lang w:val="en-US"/>
        </w:rPr>
        <w:t xml:space="preserve">, </w:t>
      </w:r>
      <w:proofErr w:type="spellStart"/>
      <w:r>
        <w:rPr>
          <w:rFonts w:ascii="Arial" w:hAnsi="Arial" w:cs="Arial"/>
          <w:b/>
          <w:bCs/>
          <w:lang w:val="en-US"/>
        </w:rPr>
        <w:t>Brigatinib</w:t>
      </w:r>
      <w:proofErr w:type="spellEnd"/>
      <w:r>
        <w:rPr>
          <w:rFonts w:ascii="Arial" w:hAnsi="Arial" w:cs="Arial"/>
          <w:b/>
          <w:bCs/>
          <w:lang w:val="en-US"/>
        </w:rPr>
        <w:t xml:space="preserve">, </w:t>
      </w:r>
      <w:proofErr w:type="spellStart"/>
      <w:r>
        <w:rPr>
          <w:rFonts w:ascii="Arial" w:hAnsi="Arial" w:cs="Arial"/>
          <w:b/>
          <w:bCs/>
          <w:lang w:val="en-US"/>
        </w:rPr>
        <w:t>Ceritinib</w:t>
      </w:r>
      <w:proofErr w:type="spellEnd"/>
      <w:r>
        <w:rPr>
          <w:rFonts w:ascii="Arial" w:hAnsi="Arial" w:cs="Arial"/>
          <w:b/>
          <w:bCs/>
          <w:lang w:val="en-US"/>
        </w:rPr>
        <w:t xml:space="preserve">, </w:t>
      </w:r>
      <w:proofErr w:type="spellStart"/>
      <w:r>
        <w:rPr>
          <w:rFonts w:ascii="Arial" w:hAnsi="Arial" w:cs="Arial"/>
          <w:b/>
          <w:bCs/>
          <w:lang w:val="en-US"/>
        </w:rPr>
        <w:t>Crizotinib</w:t>
      </w:r>
      <w:proofErr w:type="spellEnd"/>
      <w:r>
        <w:rPr>
          <w:rFonts w:ascii="Arial" w:hAnsi="Arial" w:cs="Arial"/>
          <w:b/>
          <w:bCs/>
          <w:lang w:val="en-US"/>
        </w:rPr>
        <w:t xml:space="preserve">, </w:t>
      </w:r>
      <w:proofErr w:type="spellStart"/>
      <w:r>
        <w:rPr>
          <w:rFonts w:ascii="Arial" w:hAnsi="Arial" w:cs="Arial"/>
          <w:b/>
          <w:bCs/>
          <w:lang w:val="en-US"/>
        </w:rPr>
        <w:t>Lorlatinib</w:t>
      </w:r>
      <w:proofErr w:type="spellEnd"/>
      <w:r>
        <w:rPr>
          <w:rFonts w:ascii="Arial" w:hAnsi="Arial" w:cs="Arial"/>
          <w:b/>
          <w:bCs/>
          <w:lang w:val="en-US"/>
        </w:rPr>
        <w:t xml:space="preserve">) </w:t>
      </w:r>
    </w:p>
    <w:p w14:paraId="0301038E" w14:textId="77777777" w:rsidR="00FF3DB7" w:rsidRDefault="00FF3DB7" w:rsidP="00FF3DB7">
      <w:pPr>
        <w:pStyle w:val="xmsonormal"/>
        <w:numPr>
          <w:ilvl w:val="0"/>
          <w:numId w:val="1"/>
        </w:numPr>
        <w:spacing w:after="0"/>
      </w:pPr>
      <w:proofErr w:type="spellStart"/>
      <w:r>
        <w:rPr>
          <w:rFonts w:ascii="Arial" w:hAnsi="Arial" w:cs="Arial"/>
          <w:b/>
          <w:bCs/>
          <w:lang w:val="en-US"/>
        </w:rPr>
        <w:t>Amivantamab</w:t>
      </w:r>
      <w:proofErr w:type="spellEnd"/>
      <w:r>
        <w:rPr>
          <w:rFonts w:ascii="Arial" w:hAnsi="Arial" w:cs="Arial"/>
          <w:b/>
          <w:bCs/>
          <w:lang w:val="en-US"/>
        </w:rPr>
        <w:t xml:space="preserve"> </w:t>
      </w:r>
    </w:p>
    <w:p w14:paraId="58F21B34" w14:textId="77777777" w:rsidR="00FF3DB7" w:rsidRDefault="00FF3DB7" w:rsidP="00FF3DB7">
      <w:pPr>
        <w:pStyle w:val="xmsonormal"/>
        <w:numPr>
          <w:ilvl w:val="0"/>
          <w:numId w:val="1"/>
        </w:numPr>
        <w:spacing w:after="0"/>
      </w:pPr>
      <w:r>
        <w:rPr>
          <w:rFonts w:ascii="Arial" w:hAnsi="Arial" w:cs="Arial"/>
          <w:b/>
          <w:bCs/>
          <w:lang w:val="en-US"/>
        </w:rPr>
        <w:t xml:space="preserve">Atezolizumab Monotherapy </w:t>
      </w:r>
    </w:p>
    <w:p w14:paraId="5B0A71B5" w14:textId="77777777" w:rsidR="00FF3DB7" w:rsidRDefault="00FF3DB7" w:rsidP="00FF3DB7">
      <w:pPr>
        <w:pStyle w:val="xmsonormal"/>
        <w:numPr>
          <w:ilvl w:val="0"/>
          <w:numId w:val="1"/>
        </w:numPr>
        <w:spacing w:after="0"/>
      </w:pPr>
      <w:r>
        <w:rPr>
          <w:rFonts w:ascii="Arial" w:hAnsi="Arial" w:cs="Arial"/>
          <w:b/>
          <w:bCs/>
          <w:lang w:val="en-US"/>
        </w:rPr>
        <w:t xml:space="preserve">Atezolizumab + Bevacizumab + Carboplatin + Paclitaxel </w:t>
      </w:r>
    </w:p>
    <w:p w14:paraId="3AB9191A" w14:textId="77777777" w:rsidR="00FF3DB7" w:rsidRDefault="00FF3DB7" w:rsidP="00FF3DB7">
      <w:pPr>
        <w:pStyle w:val="xmsonormal"/>
        <w:numPr>
          <w:ilvl w:val="0"/>
          <w:numId w:val="1"/>
        </w:numPr>
        <w:spacing w:after="0"/>
      </w:pPr>
      <w:r>
        <w:rPr>
          <w:rFonts w:ascii="Arial" w:hAnsi="Arial" w:cs="Arial"/>
          <w:b/>
          <w:bCs/>
          <w:lang w:val="en-US"/>
        </w:rPr>
        <w:t>Dabrafenib + Trametinib</w:t>
      </w:r>
    </w:p>
    <w:p w14:paraId="6A04C6F2" w14:textId="77777777" w:rsidR="00FF3DB7" w:rsidRDefault="00FF3DB7" w:rsidP="00FF3DB7">
      <w:pPr>
        <w:pStyle w:val="xmsonormal"/>
        <w:numPr>
          <w:ilvl w:val="0"/>
          <w:numId w:val="1"/>
        </w:numPr>
        <w:spacing w:after="0"/>
      </w:pPr>
      <w:r>
        <w:rPr>
          <w:rFonts w:ascii="Arial" w:hAnsi="Arial" w:cs="Arial"/>
          <w:b/>
          <w:bCs/>
          <w:lang w:val="en-US"/>
        </w:rPr>
        <w:t xml:space="preserve">Docetaxel monotherapy or in combination with Carboplatin/Cisplatin </w:t>
      </w:r>
    </w:p>
    <w:p w14:paraId="54511D36" w14:textId="77777777" w:rsidR="00FF3DB7" w:rsidRDefault="00FF3DB7" w:rsidP="00FF3DB7">
      <w:pPr>
        <w:pStyle w:val="xmsonormal"/>
        <w:numPr>
          <w:ilvl w:val="0"/>
          <w:numId w:val="1"/>
        </w:numPr>
        <w:spacing w:after="0"/>
      </w:pPr>
      <w:r>
        <w:rPr>
          <w:rFonts w:ascii="Arial" w:hAnsi="Arial" w:cs="Arial"/>
          <w:b/>
          <w:bCs/>
          <w:lang w:val="en-US"/>
        </w:rPr>
        <w:t xml:space="preserve">Durvalumab </w:t>
      </w:r>
    </w:p>
    <w:p w14:paraId="46DA7EA7" w14:textId="77777777" w:rsidR="00FF3DB7" w:rsidRDefault="00FF3DB7" w:rsidP="00FF3DB7">
      <w:pPr>
        <w:pStyle w:val="xmsonormal"/>
        <w:numPr>
          <w:ilvl w:val="0"/>
          <w:numId w:val="1"/>
        </w:numPr>
        <w:spacing w:after="0"/>
      </w:pPr>
      <w:r>
        <w:rPr>
          <w:rFonts w:ascii="Arial" w:hAnsi="Arial" w:cs="Arial"/>
          <w:b/>
          <w:bCs/>
          <w:lang w:val="en-US"/>
        </w:rPr>
        <w:t xml:space="preserve">Gemcitabine </w:t>
      </w:r>
    </w:p>
    <w:p w14:paraId="4739A4EF" w14:textId="77777777" w:rsidR="00FF3DB7" w:rsidRDefault="00FF3DB7" w:rsidP="00FF3DB7">
      <w:pPr>
        <w:pStyle w:val="xmsonormal"/>
        <w:numPr>
          <w:ilvl w:val="0"/>
          <w:numId w:val="1"/>
        </w:numPr>
        <w:spacing w:after="0"/>
      </w:pPr>
      <w:proofErr w:type="spellStart"/>
      <w:r>
        <w:rPr>
          <w:rFonts w:ascii="Arial" w:hAnsi="Arial" w:cs="Arial"/>
          <w:b/>
          <w:bCs/>
          <w:lang w:val="en-US"/>
        </w:rPr>
        <w:t>Nitedanib</w:t>
      </w:r>
      <w:proofErr w:type="spellEnd"/>
      <w:r>
        <w:rPr>
          <w:rFonts w:ascii="Arial" w:hAnsi="Arial" w:cs="Arial"/>
          <w:b/>
          <w:bCs/>
          <w:lang w:val="en-US"/>
        </w:rPr>
        <w:t xml:space="preserve"> + Docetaxel </w:t>
      </w:r>
    </w:p>
    <w:p w14:paraId="09793D9E" w14:textId="77777777" w:rsidR="00FF3DB7" w:rsidRDefault="00FF3DB7" w:rsidP="00FF3DB7">
      <w:pPr>
        <w:pStyle w:val="xmsonormal"/>
        <w:numPr>
          <w:ilvl w:val="0"/>
          <w:numId w:val="1"/>
        </w:numPr>
        <w:spacing w:after="0"/>
      </w:pPr>
      <w:r>
        <w:rPr>
          <w:rFonts w:ascii="Arial" w:hAnsi="Arial" w:cs="Arial"/>
          <w:b/>
          <w:bCs/>
          <w:lang w:val="en-US"/>
        </w:rPr>
        <w:t xml:space="preserve">Nivolumab </w:t>
      </w:r>
    </w:p>
    <w:p w14:paraId="0B3D933E" w14:textId="77777777" w:rsidR="00FF3DB7" w:rsidRDefault="00FF3DB7" w:rsidP="00FF3DB7">
      <w:pPr>
        <w:pStyle w:val="xmsonormal"/>
        <w:numPr>
          <w:ilvl w:val="0"/>
          <w:numId w:val="1"/>
        </w:numPr>
        <w:spacing w:after="0"/>
      </w:pPr>
      <w:r>
        <w:rPr>
          <w:rFonts w:ascii="Arial" w:hAnsi="Arial" w:cs="Arial"/>
          <w:b/>
          <w:bCs/>
          <w:lang w:val="en-US"/>
        </w:rPr>
        <w:t xml:space="preserve">Osimertinib </w:t>
      </w:r>
    </w:p>
    <w:p w14:paraId="544677E1" w14:textId="77777777" w:rsidR="00FF3DB7" w:rsidRDefault="00FF3DB7" w:rsidP="00FF3DB7">
      <w:pPr>
        <w:pStyle w:val="xmsonormal"/>
        <w:numPr>
          <w:ilvl w:val="0"/>
          <w:numId w:val="1"/>
        </w:numPr>
        <w:spacing w:after="0"/>
      </w:pPr>
      <w:r>
        <w:rPr>
          <w:rFonts w:ascii="Arial" w:hAnsi="Arial" w:cs="Arial"/>
          <w:b/>
          <w:bCs/>
          <w:lang w:val="en-US"/>
        </w:rPr>
        <w:t xml:space="preserve">Other EGFR Inhibitors (Afatinib, Erlotinib, Gefitinib, Dacomitinib, </w:t>
      </w:r>
      <w:proofErr w:type="spellStart"/>
      <w:r>
        <w:rPr>
          <w:rFonts w:ascii="Arial" w:hAnsi="Arial" w:cs="Arial"/>
          <w:b/>
          <w:bCs/>
          <w:lang w:val="en-US"/>
        </w:rPr>
        <w:t>Mobocertinib</w:t>
      </w:r>
      <w:proofErr w:type="spellEnd"/>
      <w:r>
        <w:rPr>
          <w:rFonts w:ascii="Arial" w:hAnsi="Arial" w:cs="Arial"/>
          <w:b/>
          <w:bCs/>
          <w:lang w:val="en-US"/>
        </w:rPr>
        <w:t xml:space="preserve">) </w:t>
      </w:r>
    </w:p>
    <w:p w14:paraId="2E71E215" w14:textId="77777777" w:rsidR="00FF3DB7" w:rsidRDefault="00FF3DB7" w:rsidP="00FF3DB7">
      <w:pPr>
        <w:pStyle w:val="xmsonormal"/>
        <w:numPr>
          <w:ilvl w:val="0"/>
          <w:numId w:val="1"/>
        </w:numPr>
        <w:spacing w:after="0"/>
      </w:pPr>
      <w:r>
        <w:rPr>
          <w:rFonts w:ascii="Arial" w:hAnsi="Arial" w:cs="Arial"/>
          <w:b/>
          <w:bCs/>
          <w:lang w:val="en-US"/>
        </w:rPr>
        <w:t xml:space="preserve">Paclitaxel </w:t>
      </w:r>
    </w:p>
    <w:p w14:paraId="61FB1652" w14:textId="77777777" w:rsidR="00FF3DB7" w:rsidRDefault="00FF3DB7" w:rsidP="00FF3DB7">
      <w:pPr>
        <w:pStyle w:val="xmsonormal"/>
        <w:numPr>
          <w:ilvl w:val="0"/>
          <w:numId w:val="1"/>
        </w:numPr>
        <w:spacing w:after="0"/>
      </w:pPr>
      <w:r>
        <w:rPr>
          <w:rFonts w:ascii="Arial" w:hAnsi="Arial" w:cs="Arial"/>
          <w:b/>
          <w:bCs/>
          <w:lang w:val="en-US"/>
        </w:rPr>
        <w:t xml:space="preserve">Pembrolizumab Monotherapy </w:t>
      </w:r>
    </w:p>
    <w:p w14:paraId="789427B2" w14:textId="77777777" w:rsidR="00FF3DB7" w:rsidRDefault="00FF3DB7" w:rsidP="00FF3DB7">
      <w:pPr>
        <w:pStyle w:val="xmsonormal"/>
        <w:numPr>
          <w:ilvl w:val="0"/>
          <w:numId w:val="1"/>
        </w:numPr>
        <w:spacing w:after="0"/>
      </w:pPr>
      <w:r>
        <w:rPr>
          <w:rFonts w:ascii="Arial" w:hAnsi="Arial" w:cs="Arial"/>
          <w:b/>
          <w:bCs/>
          <w:lang w:val="en-US"/>
        </w:rPr>
        <w:t>Pembrolizumab + Paclitaxel + Platinum (Carboplatin/Cisplatin)</w:t>
      </w:r>
    </w:p>
    <w:p w14:paraId="66C3C4AF" w14:textId="77777777" w:rsidR="00FF3DB7" w:rsidRDefault="00FF3DB7" w:rsidP="00FF3DB7">
      <w:pPr>
        <w:pStyle w:val="xmsonormal"/>
        <w:numPr>
          <w:ilvl w:val="0"/>
          <w:numId w:val="1"/>
        </w:numPr>
        <w:spacing w:after="0"/>
      </w:pPr>
      <w:r>
        <w:rPr>
          <w:rFonts w:ascii="Arial" w:hAnsi="Arial" w:cs="Arial"/>
          <w:b/>
          <w:bCs/>
          <w:lang w:val="en-US"/>
        </w:rPr>
        <w:t xml:space="preserve">Pembrolizumab + Pemetrexed + Platinum (Carboplatin/Cisplatin) </w:t>
      </w:r>
    </w:p>
    <w:p w14:paraId="7F5D5280" w14:textId="77777777" w:rsidR="00FF3DB7" w:rsidRDefault="00FF3DB7" w:rsidP="00FF3DB7">
      <w:pPr>
        <w:pStyle w:val="xmsonormal"/>
        <w:numPr>
          <w:ilvl w:val="0"/>
          <w:numId w:val="1"/>
        </w:numPr>
        <w:spacing w:after="0"/>
      </w:pPr>
      <w:r>
        <w:rPr>
          <w:rFonts w:ascii="Arial" w:hAnsi="Arial" w:cs="Arial"/>
          <w:b/>
          <w:bCs/>
          <w:lang w:val="en-US"/>
        </w:rPr>
        <w:t xml:space="preserve">Pemetrexed + Platinum (Carboplatin/Cisplatin) </w:t>
      </w:r>
    </w:p>
    <w:p w14:paraId="3A32EC0A" w14:textId="77777777" w:rsidR="00FF3DB7" w:rsidRDefault="00FF3DB7" w:rsidP="00FF3DB7">
      <w:pPr>
        <w:pStyle w:val="xmsonormal"/>
        <w:numPr>
          <w:ilvl w:val="0"/>
          <w:numId w:val="1"/>
        </w:numPr>
        <w:spacing w:after="0"/>
      </w:pPr>
      <w:r>
        <w:rPr>
          <w:rFonts w:ascii="Arial" w:hAnsi="Arial" w:cs="Arial"/>
          <w:b/>
          <w:bCs/>
          <w:lang w:val="en-US"/>
        </w:rPr>
        <w:t>RET Inhibitors (</w:t>
      </w:r>
      <w:proofErr w:type="spellStart"/>
      <w:r>
        <w:rPr>
          <w:rFonts w:ascii="Arial" w:hAnsi="Arial" w:cs="Arial"/>
          <w:b/>
          <w:bCs/>
          <w:lang w:val="en-US"/>
        </w:rPr>
        <w:t>Pralsetinib</w:t>
      </w:r>
      <w:proofErr w:type="spellEnd"/>
      <w:r>
        <w:rPr>
          <w:rFonts w:ascii="Arial" w:hAnsi="Arial" w:cs="Arial"/>
          <w:b/>
          <w:bCs/>
          <w:lang w:val="en-US"/>
        </w:rPr>
        <w:t xml:space="preserve">, </w:t>
      </w:r>
      <w:proofErr w:type="spellStart"/>
      <w:r>
        <w:rPr>
          <w:rFonts w:ascii="Arial" w:hAnsi="Arial" w:cs="Arial"/>
          <w:b/>
          <w:bCs/>
          <w:lang w:val="en-US"/>
        </w:rPr>
        <w:t>Selpercatinib</w:t>
      </w:r>
      <w:proofErr w:type="spellEnd"/>
      <w:r>
        <w:rPr>
          <w:rFonts w:ascii="Arial" w:hAnsi="Arial" w:cs="Arial"/>
          <w:b/>
          <w:bCs/>
          <w:lang w:val="en-US"/>
        </w:rPr>
        <w:t xml:space="preserve">) </w:t>
      </w:r>
    </w:p>
    <w:p w14:paraId="4E9618EB" w14:textId="77777777" w:rsidR="00FF3DB7" w:rsidRDefault="00FF3DB7" w:rsidP="00FF3DB7">
      <w:pPr>
        <w:pStyle w:val="xmsonormal"/>
        <w:numPr>
          <w:ilvl w:val="0"/>
          <w:numId w:val="1"/>
        </w:numPr>
        <w:spacing w:after="0"/>
      </w:pPr>
      <w:proofErr w:type="spellStart"/>
      <w:r>
        <w:rPr>
          <w:rFonts w:ascii="Arial" w:hAnsi="Arial" w:cs="Arial"/>
          <w:b/>
          <w:bCs/>
          <w:lang w:val="en-US"/>
        </w:rPr>
        <w:t>Sotorasib</w:t>
      </w:r>
      <w:proofErr w:type="spellEnd"/>
      <w:r>
        <w:rPr>
          <w:rFonts w:ascii="Arial" w:hAnsi="Arial" w:cs="Arial"/>
          <w:b/>
          <w:bCs/>
          <w:lang w:val="en-US"/>
        </w:rPr>
        <w:t xml:space="preserve"> </w:t>
      </w:r>
    </w:p>
    <w:p w14:paraId="6F46CEAD" w14:textId="77777777" w:rsidR="00FF3DB7" w:rsidRDefault="00FF3DB7" w:rsidP="00FF3DB7">
      <w:pPr>
        <w:pStyle w:val="xmsonormal"/>
        <w:numPr>
          <w:ilvl w:val="0"/>
          <w:numId w:val="1"/>
        </w:numPr>
        <w:spacing w:after="0"/>
      </w:pPr>
      <w:proofErr w:type="spellStart"/>
      <w:r>
        <w:rPr>
          <w:rFonts w:ascii="Arial" w:hAnsi="Arial" w:cs="Arial"/>
          <w:b/>
          <w:bCs/>
          <w:lang w:val="en-US"/>
        </w:rPr>
        <w:t>Tepotinib</w:t>
      </w:r>
      <w:proofErr w:type="spellEnd"/>
      <w:r>
        <w:rPr>
          <w:rFonts w:ascii="Arial" w:hAnsi="Arial" w:cs="Arial"/>
          <w:b/>
          <w:bCs/>
          <w:lang w:val="en-US"/>
        </w:rPr>
        <w:t xml:space="preserve"> </w:t>
      </w:r>
    </w:p>
    <w:p w14:paraId="0A73C4DA" w14:textId="77777777" w:rsidR="00FF3DB7" w:rsidRDefault="00FF3DB7" w:rsidP="00FF3DB7">
      <w:pPr>
        <w:pStyle w:val="xmsonormal"/>
        <w:numPr>
          <w:ilvl w:val="0"/>
          <w:numId w:val="1"/>
        </w:numPr>
        <w:spacing w:after="0"/>
      </w:pPr>
      <w:r>
        <w:rPr>
          <w:rFonts w:ascii="Arial" w:hAnsi="Arial" w:cs="Arial"/>
          <w:b/>
          <w:bCs/>
          <w:lang w:val="en-US"/>
        </w:rPr>
        <w:t xml:space="preserve">Vinorelbine monotherapy or in combination with Carboplatin/Cisplatin </w:t>
      </w:r>
    </w:p>
    <w:p w14:paraId="1653985E" w14:textId="77777777" w:rsidR="00FF3DB7" w:rsidRDefault="00FF3DB7" w:rsidP="00FF3DB7">
      <w:pPr>
        <w:pStyle w:val="xmsonormal"/>
        <w:numPr>
          <w:ilvl w:val="0"/>
          <w:numId w:val="1"/>
        </w:numPr>
        <w:spacing w:after="0"/>
      </w:pPr>
      <w:r>
        <w:rPr>
          <w:rFonts w:ascii="Arial" w:hAnsi="Arial" w:cs="Arial"/>
          <w:b/>
          <w:bCs/>
          <w:lang w:val="en-US"/>
        </w:rPr>
        <w:t xml:space="preserve">Other active systemic anti-cancer therapy </w:t>
      </w:r>
    </w:p>
    <w:p w14:paraId="20091854" w14:textId="77777777" w:rsidR="00FF3DB7" w:rsidRDefault="00FF3DB7" w:rsidP="00FF3DB7">
      <w:pPr>
        <w:pStyle w:val="xmsonormal"/>
        <w:numPr>
          <w:ilvl w:val="0"/>
          <w:numId w:val="1"/>
        </w:numPr>
        <w:spacing w:after="0"/>
      </w:pPr>
      <w:r>
        <w:rPr>
          <w:rFonts w:ascii="Arial" w:hAnsi="Arial" w:cs="Arial"/>
          <w:b/>
          <w:bCs/>
          <w:lang w:val="en-US"/>
        </w:rPr>
        <w:t>Palliative care only</w:t>
      </w:r>
    </w:p>
    <w:p w14:paraId="17F7219D" w14:textId="77777777" w:rsidR="00FF3DB7" w:rsidRDefault="00FF3DB7" w:rsidP="00FF3DB7">
      <w:pPr>
        <w:pStyle w:val="NormalWeb"/>
        <w:ind w:left="720"/>
        <w:rPr>
          <w:rFonts w:ascii="Arial" w:hAnsi="Arial" w:cs="Arial"/>
          <w:color w:val="000000"/>
          <w:sz w:val="22"/>
          <w:szCs w:val="22"/>
        </w:rPr>
      </w:pPr>
      <w:r>
        <w:rPr>
          <w:rFonts w:ascii="Arial" w:hAnsi="Arial" w:cs="Arial"/>
          <w:color w:val="000000"/>
          <w:sz w:val="22"/>
          <w:szCs w:val="22"/>
        </w:rPr>
        <w:t xml:space="preserve">Medway NHS Foundation Trust regret that we are unable to answer your request as this data is not collated. </w:t>
      </w:r>
    </w:p>
    <w:p w14:paraId="7ED1485E" w14:textId="77777777" w:rsidR="00FF3DB7" w:rsidRDefault="00FF3DB7" w:rsidP="00FF3DB7">
      <w:pPr>
        <w:pStyle w:val="NormalWeb"/>
        <w:ind w:left="720"/>
        <w:rPr>
          <w:rFonts w:ascii="Arial" w:hAnsi="Arial" w:cs="Arial"/>
          <w:color w:val="000000"/>
          <w:sz w:val="22"/>
          <w:szCs w:val="22"/>
        </w:rPr>
      </w:pPr>
      <w:r>
        <w:rPr>
          <w:rFonts w:ascii="Arial" w:hAnsi="Arial" w:cs="Arial"/>
          <w:color w:val="000000"/>
          <w:sz w:val="22"/>
          <w:szCs w:val="22"/>
        </w:rPr>
        <w:t>The Trust’s Business Intelligence department can confirm the number of patients that were treated, however, treatment is not recorded against this data. There were 102 distinct patients seen between May and July 2024.</w:t>
      </w:r>
    </w:p>
    <w:p w14:paraId="3DD2312A" w14:textId="77777777" w:rsidR="00FF3DB7" w:rsidRDefault="00FF3DB7" w:rsidP="00FF3DB7">
      <w:pPr>
        <w:pStyle w:val="NormalWeb"/>
        <w:ind w:left="720"/>
        <w:rPr>
          <w:rFonts w:ascii="Arial" w:hAnsi="Arial" w:cs="Arial"/>
          <w:color w:val="000000"/>
        </w:rPr>
      </w:pPr>
      <w:r>
        <w:rPr>
          <w:rFonts w:ascii="Arial" w:hAnsi="Arial" w:cs="Arial"/>
          <w:color w:val="000000"/>
          <w:sz w:val="22"/>
          <w:szCs w:val="22"/>
        </w:rPr>
        <w:t xml:space="preserve">The Trust’s Pharmacy department can advise the number of patients being treated with various drugs, however, they do not record the indication for the use of the drug. Therefore the data is for any indication, not just NSCLC. </w:t>
      </w:r>
      <w:r>
        <w:rPr>
          <w:rFonts w:ascii="Arial" w:hAnsi="Arial" w:cs="Arial"/>
          <w:sz w:val="22"/>
          <w:szCs w:val="22"/>
          <w:lang w:val="en-US"/>
        </w:rPr>
        <w:t xml:space="preserve">Under Section 21 of the Freedom of Information Act, medication under BNF Chapter 8 for Immune System and Malignant Disease is already publicly available on the Trust’s website. Please see: </w:t>
      </w:r>
      <w:hyperlink r:id="rId13" w:history="1">
        <w:r>
          <w:rPr>
            <w:rStyle w:val="Hyperlink"/>
            <w:rFonts w:ascii="Arial" w:hAnsi="Arial" w:cs="Arial"/>
            <w:sz w:val="22"/>
            <w:szCs w:val="22"/>
          </w:rPr>
          <w:t>https://www.medway.nhs.uk/about-us/publications-and-reports/#pharmacy-data</w:t>
        </w:r>
      </w:hyperlink>
    </w:p>
    <w:p w14:paraId="43B4EB34" w14:textId="77777777" w:rsidR="00893D87" w:rsidRDefault="00893D87">
      <w:pPr>
        <w:rPr>
          <w:rFonts w:ascii="Arial" w:hAnsi="Arial" w:cs="Arial"/>
        </w:rPr>
      </w:pPr>
      <w:r>
        <w:rPr>
          <w:rFonts w:ascii="Arial" w:hAnsi="Arial" w:cs="Arial"/>
        </w:rPr>
        <w:br w:type="page"/>
      </w:r>
    </w:p>
    <w:p w14:paraId="0EB006A8" w14:textId="77777777" w:rsidR="00FF3DB7" w:rsidRPr="00893D87" w:rsidRDefault="00893D87" w:rsidP="006D7EF6">
      <w:pPr>
        <w:pStyle w:val="PlainText"/>
        <w:rPr>
          <w:rFonts w:ascii="Arial" w:hAnsi="Arial" w:cs="Arial"/>
          <w:b/>
        </w:rPr>
      </w:pPr>
      <w:r w:rsidRPr="00893D87">
        <w:rPr>
          <w:rFonts w:ascii="Arial" w:hAnsi="Arial" w:cs="Arial"/>
          <w:b/>
        </w:rPr>
        <w:lastRenderedPageBreak/>
        <w:t>Issued</w:t>
      </w:r>
      <w:r>
        <w:rPr>
          <w:rFonts w:ascii="Arial" w:hAnsi="Arial" w:cs="Arial"/>
          <w:b/>
        </w:rPr>
        <w:t xml:space="preserve"> </w:t>
      </w:r>
      <w:r w:rsidR="00FF3DB7" w:rsidRPr="00893D87">
        <w:rPr>
          <w:rFonts w:ascii="Arial" w:hAnsi="Arial" w:cs="Arial"/>
          <w:b/>
        </w:rPr>
        <w:t>August 2024</w:t>
      </w:r>
    </w:p>
    <w:p w14:paraId="11FC0991" w14:textId="77777777" w:rsidR="00893D87" w:rsidRDefault="00893D87" w:rsidP="00FF3DB7">
      <w:pPr>
        <w:spacing w:after="0"/>
        <w:rPr>
          <w:rFonts w:ascii="Arial" w:hAnsi="Arial" w:cs="Arial"/>
          <w:b/>
          <w:bCs/>
        </w:rPr>
      </w:pPr>
    </w:p>
    <w:p w14:paraId="0D07AB70" w14:textId="77777777" w:rsidR="00FF3DB7" w:rsidRDefault="00FF3DB7" w:rsidP="00FF3DB7">
      <w:pPr>
        <w:spacing w:after="0"/>
        <w:rPr>
          <w:rFonts w:ascii="Arial" w:hAnsi="Arial" w:cs="Arial"/>
          <w:b/>
          <w:bCs/>
        </w:rPr>
      </w:pPr>
      <w:r>
        <w:rPr>
          <w:rFonts w:ascii="Arial" w:hAnsi="Arial" w:cs="Arial"/>
          <w:b/>
          <w:bCs/>
        </w:rPr>
        <w:t>Freedom of Information Request: reference 9174</w:t>
      </w:r>
    </w:p>
    <w:p w14:paraId="7A489E28" w14:textId="77777777" w:rsidR="00FF3DB7" w:rsidRDefault="00FF3DB7" w:rsidP="00FF3DB7">
      <w:pPr>
        <w:spacing w:after="0" w:line="240" w:lineRule="auto"/>
        <w:rPr>
          <w:rFonts w:ascii="Arial" w:hAnsi="Arial" w:cs="Arial"/>
        </w:rPr>
      </w:pPr>
    </w:p>
    <w:p w14:paraId="4EE866C2" w14:textId="77777777" w:rsidR="00FF3DB7" w:rsidRDefault="00FF3DB7" w:rsidP="00FF3DB7">
      <w:pPr>
        <w:spacing w:after="0"/>
        <w:rPr>
          <w:rFonts w:ascii="Arial" w:hAnsi="Arial" w:cs="Arial"/>
          <w:b/>
          <w:bCs/>
          <w:color w:val="FF0000"/>
          <w:lang w:val="en-US"/>
        </w:rPr>
      </w:pPr>
      <w:r>
        <w:rPr>
          <w:rFonts w:ascii="Arial" w:hAnsi="Arial" w:cs="Arial"/>
          <w:b/>
          <w:bCs/>
        </w:rPr>
        <w:t>Q1. Do you treat patients for Urothelial cancer (Yes or No)? If No, where do you refer patients for treatment</w:t>
      </w:r>
      <w:r>
        <w:rPr>
          <w:rFonts w:ascii="Arial" w:hAnsi="Arial" w:cs="Arial"/>
          <w:b/>
          <w:bCs/>
          <w:color w:val="1F497D"/>
        </w:rPr>
        <w:t xml:space="preserve"> </w:t>
      </w:r>
      <w:r>
        <w:rPr>
          <w:rFonts w:ascii="Arial" w:hAnsi="Arial" w:cs="Arial"/>
        </w:rPr>
        <w:t>Yes</w:t>
      </w:r>
    </w:p>
    <w:p w14:paraId="44BAEE7A" w14:textId="77777777" w:rsidR="00FF3DB7" w:rsidRDefault="00FF3DB7" w:rsidP="00FF3DB7">
      <w:pPr>
        <w:spacing w:after="0"/>
        <w:rPr>
          <w:rFonts w:ascii="Arial" w:hAnsi="Arial" w:cs="Arial"/>
          <w:b/>
          <w:bCs/>
        </w:rPr>
      </w:pPr>
    </w:p>
    <w:p w14:paraId="525B9B88" w14:textId="77777777" w:rsidR="00FF3DB7" w:rsidRDefault="00FF3DB7" w:rsidP="00FF3DB7">
      <w:pPr>
        <w:spacing w:after="0"/>
        <w:rPr>
          <w:rFonts w:ascii="Arial" w:hAnsi="Arial" w:cs="Arial"/>
          <w:b/>
          <w:bCs/>
        </w:rPr>
      </w:pPr>
      <w:r>
        <w:rPr>
          <w:rFonts w:ascii="Arial" w:hAnsi="Arial" w:cs="Arial"/>
          <w:b/>
          <w:bCs/>
        </w:rPr>
        <w:t>Q2. How many patients were treated for Urothelial cancer (any stage) in the past 3 months with the following treatments:</w:t>
      </w:r>
      <w:r>
        <w:rPr>
          <w:rFonts w:ascii="Arial" w:hAnsi="Arial" w:cs="Arial"/>
          <w:b/>
          <w:bCs/>
          <w:color w:val="1F497D"/>
        </w:rPr>
        <w:t xml:space="preserve"> </w:t>
      </w:r>
    </w:p>
    <w:p w14:paraId="1F6A88C0" w14:textId="77777777" w:rsidR="00FF3DB7" w:rsidRDefault="00FF3DB7" w:rsidP="00FF3DB7">
      <w:pPr>
        <w:pStyle w:val="ListParagraph"/>
        <w:numPr>
          <w:ilvl w:val="0"/>
          <w:numId w:val="2"/>
        </w:numPr>
        <w:spacing w:after="0"/>
        <w:rPr>
          <w:rFonts w:ascii="Arial" w:hAnsi="Arial" w:cs="Arial"/>
          <w:b/>
          <w:bCs/>
          <w:lang w:val="en-US"/>
        </w:rPr>
      </w:pPr>
      <w:r>
        <w:rPr>
          <w:rFonts w:ascii="Arial" w:hAnsi="Arial" w:cs="Arial"/>
          <w:b/>
          <w:bCs/>
        </w:rPr>
        <w:t>Atezolizumab (</w:t>
      </w:r>
      <w:proofErr w:type="spellStart"/>
      <w:r>
        <w:rPr>
          <w:rFonts w:ascii="Arial" w:hAnsi="Arial" w:cs="Arial"/>
          <w:b/>
          <w:bCs/>
        </w:rPr>
        <w:t>Tecentriq</w:t>
      </w:r>
      <w:proofErr w:type="spellEnd"/>
      <w:r>
        <w:rPr>
          <w:rFonts w:ascii="Arial" w:hAnsi="Arial" w:cs="Arial"/>
          <w:b/>
          <w:bCs/>
        </w:rPr>
        <w:t>)</w:t>
      </w:r>
    </w:p>
    <w:p w14:paraId="550CE725" w14:textId="77777777" w:rsidR="00FF3DB7" w:rsidRDefault="00FF3DB7" w:rsidP="00FF3DB7">
      <w:pPr>
        <w:pStyle w:val="ListParagraph"/>
        <w:numPr>
          <w:ilvl w:val="0"/>
          <w:numId w:val="2"/>
        </w:numPr>
        <w:spacing w:after="0"/>
        <w:rPr>
          <w:rFonts w:ascii="Arial" w:hAnsi="Arial" w:cs="Arial"/>
          <w:b/>
          <w:bCs/>
          <w:lang w:val="en-US"/>
        </w:rPr>
      </w:pPr>
      <w:r>
        <w:rPr>
          <w:rFonts w:ascii="Arial" w:hAnsi="Arial" w:cs="Arial"/>
          <w:b/>
          <w:bCs/>
        </w:rPr>
        <w:t>Avelumab (Bavencio)</w:t>
      </w:r>
    </w:p>
    <w:p w14:paraId="6B0C5586" w14:textId="77777777" w:rsidR="00FF3DB7" w:rsidRDefault="00FF3DB7" w:rsidP="00FF3DB7">
      <w:pPr>
        <w:pStyle w:val="ListParagraph"/>
        <w:numPr>
          <w:ilvl w:val="0"/>
          <w:numId w:val="2"/>
        </w:numPr>
        <w:spacing w:after="0"/>
        <w:rPr>
          <w:rFonts w:ascii="Arial" w:hAnsi="Arial" w:cs="Arial"/>
          <w:b/>
          <w:bCs/>
          <w:lang w:val="en-US"/>
        </w:rPr>
      </w:pPr>
      <w:r>
        <w:rPr>
          <w:rFonts w:ascii="Arial" w:hAnsi="Arial" w:cs="Arial"/>
          <w:b/>
          <w:bCs/>
        </w:rPr>
        <w:t>Carboplatin single agent or in any other combination</w:t>
      </w:r>
    </w:p>
    <w:p w14:paraId="5339E2C6" w14:textId="77777777" w:rsidR="00FF3DB7" w:rsidRDefault="00FF3DB7" w:rsidP="00FF3DB7">
      <w:pPr>
        <w:pStyle w:val="ListParagraph"/>
        <w:numPr>
          <w:ilvl w:val="0"/>
          <w:numId w:val="2"/>
        </w:numPr>
        <w:spacing w:after="0"/>
        <w:rPr>
          <w:rFonts w:ascii="Arial" w:hAnsi="Arial" w:cs="Arial"/>
          <w:b/>
          <w:bCs/>
          <w:lang w:val="en-US"/>
        </w:rPr>
      </w:pPr>
      <w:r>
        <w:rPr>
          <w:rFonts w:ascii="Arial" w:hAnsi="Arial" w:cs="Arial"/>
          <w:b/>
          <w:bCs/>
        </w:rPr>
        <w:t>Carboplatin with Gemcitabine</w:t>
      </w:r>
    </w:p>
    <w:p w14:paraId="6EBDB1C0" w14:textId="77777777" w:rsidR="00FF3DB7" w:rsidRDefault="00FF3DB7" w:rsidP="00FF3DB7">
      <w:pPr>
        <w:pStyle w:val="ListParagraph"/>
        <w:numPr>
          <w:ilvl w:val="0"/>
          <w:numId w:val="2"/>
        </w:numPr>
        <w:spacing w:after="0"/>
        <w:rPr>
          <w:rFonts w:ascii="Arial" w:hAnsi="Arial" w:cs="Arial"/>
          <w:b/>
          <w:bCs/>
          <w:lang w:val="en-US"/>
        </w:rPr>
      </w:pPr>
      <w:r>
        <w:rPr>
          <w:rFonts w:ascii="Arial" w:hAnsi="Arial" w:cs="Arial"/>
          <w:b/>
          <w:bCs/>
        </w:rPr>
        <w:t>Carboplatin with Paclitaxel</w:t>
      </w:r>
    </w:p>
    <w:p w14:paraId="7E58FB32" w14:textId="77777777" w:rsidR="00FF3DB7" w:rsidRDefault="00FF3DB7" w:rsidP="00FF3DB7">
      <w:pPr>
        <w:pStyle w:val="ListParagraph"/>
        <w:numPr>
          <w:ilvl w:val="0"/>
          <w:numId w:val="2"/>
        </w:numPr>
        <w:spacing w:after="0"/>
        <w:rPr>
          <w:rFonts w:ascii="Arial" w:hAnsi="Arial" w:cs="Arial"/>
          <w:b/>
          <w:bCs/>
          <w:lang w:val="en-US"/>
        </w:rPr>
      </w:pPr>
      <w:r>
        <w:rPr>
          <w:rFonts w:ascii="Arial" w:hAnsi="Arial" w:cs="Arial"/>
          <w:b/>
          <w:bCs/>
        </w:rPr>
        <w:t>Cisplatin single agent or in any other combination</w:t>
      </w:r>
    </w:p>
    <w:p w14:paraId="36A9B54F" w14:textId="77777777" w:rsidR="00FF3DB7" w:rsidRDefault="00FF3DB7" w:rsidP="00FF3DB7">
      <w:pPr>
        <w:pStyle w:val="ListParagraph"/>
        <w:numPr>
          <w:ilvl w:val="0"/>
          <w:numId w:val="2"/>
        </w:numPr>
        <w:spacing w:after="0"/>
        <w:rPr>
          <w:rFonts w:ascii="Arial" w:hAnsi="Arial" w:cs="Arial"/>
          <w:b/>
          <w:bCs/>
          <w:lang w:val="en-US"/>
        </w:rPr>
      </w:pPr>
      <w:r>
        <w:rPr>
          <w:rFonts w:ascii="Arial" w:hAnsi="Arial" w:cs="Arial"/>
          <w:b/>
          <w:bCs/>
        </w:rPr>
        <w:t>Cisplatin with Gemcitabine</w:t>
      </w:r>
    </w:p>
    <w:p w14:paraId="279D7330" w14:textId="77777777" w:rsidR="00FF3DB7" w:rsidRDefault="00FF3DB7" w:rsidP="00FF3DB7">
      <w:pPr>
        <w:pStyle w:val="ListParagraph"/>
        <w:numPr>
          <w:ilvl w:val="0"/>
          <w:numId w:val="2"/>
        </w:numPr>
        <w:spacing w:after="0"/>
        <w:rPr>
          <w:rFonts w:ascii="Arial" w:hAnsi="Arial" w:cs="Arial"/>
          <w:b/>
          <w:bCs/>
          <w:lang w:val="en-US"/>
        </w:rPr>
      </w:pPr>
      <w:r>
        <w:rPr>
          <w:rFonts w:ascii="Arial" w:hAnsi="Arial" w:cs="Arial"/>
          <w:b/>
          <w:bCs/>
        </w:rPr>
        <w:t>Cisplatin with Gemcitabine + Nivolumab (</w:t>
      </w:r>
      <w:proofErr w:type="spellStart"/>
      <w:r>
        <w:rPr>
          <w:rFonts w:ascii="Arial" w:hAnsi="Arial" w:cs="Arial"/>
          <w:b/>
          <w:bCs/>
        </w:rPr>
        <w:t>Opdivo</w:t>
      </w:r>
      <w:proofErr w:type="spellEnd"/>
      <w:r>
        <w:rPr>
          <w:rFonts w:ascii="Arial" w:hAnsi="Arial" w:cs="Arial"/>
          <w:b/>
          <w:bCs/>
        </w:rPr>
        <w:t>)</w:t>
      </w:r>
    </w:p>
    <w:p w14:paraId="5E58C9F5" w14:textId="77777777" w:rsidR="00FF3DB7" w:rsidRDefault="00FF3DB7" w:rsidP="00FF3DB7">
      <w:pPr>
        <w:pStyle w:val="ListParagraph"/>
        <w:numPr>
          <w:ilvl w:val="0"/>
          <w:numId w:val="2"/>
        </w:numPr>
        <w:spacing w:after="0"/>
        <w:rPr>
          <w:rFonts w:ascii="Arial" w:hAnsi="Arial" w:cs="Arial"/>
          <w:b/>
          <w:bCs/>
          <w:lang w:val="en-US"/>
        </w:rPr>
      </w:pPr>
      <w:proofErr w:type="spellStart"/>
      <w:r>
        <w:rPr>
          <w:rFonts w:ascii="Arial" w:hAnsi="Arial" w:cs="Arial"/>
          <w:b/>
          <w:bCs/>
        </w:rPr>
        <w:t>Enfortumab</w:t>
      </w:r>
      <w:proofErr w:type="spellEnd"/>
      <w:r>
        <w:rPr>
          <w:rFonts w:ascii="Arial" w:hAnsi="Arial" w:cs="Arial"/>
          <w:b/>
          <w:bCs/>
        </w:rPr>
        <w:t xml:space="preserve"> </w:t>
      </w:r>
      <w:proofErr w:type="spellStart"/>
      <w:r>
        <w:rPr>
          <w:rFonts w:ascii="Arial" w:hAnsi="Arial" w:cs="Arial"/>
          <w:b/>
          <w:bCs/>
        </w:rPr>
        <w:t>Vedotin</w:t>
      </w:r>
      <w:proofErr w:type="spellEnd"/>
      <w:r>
        <w:rPr>
          <w:rFonts w:ascii="Arial" w:hAnsi="Arial" w:cs="Arial"/>
          <w:b/>
          <w:bCs/>
        </w:rPr>
        <w:t xml:space="preserve"> + Pembrolizumab (</w:t>
      </w:r>
      <w:proofErr w:type="spellStart"/>
      <w:r>
        <w:rPr>
          <w:rFonts w:ascii="Arial" w:hAnsi="Arial" w:cs="Arial"/>
          <w:b/>
          <w:bCs/>
        </w:rPr>
        <w:t>Padcev</w:t>
      </w:r>
      <w:proofErr w:type="spellEnd"/>
      <w:r>
        <w:rPr>
          <w:rFonts w:ascii="Arial" w:hAnsi="Arial" w:cs="Arial"/>
          <w:b/>
          <w:bCs/>
        </w:rPr>
        <w:t xml:space="preserve"> + Keytruda)</w:t>
      </w:r>
    </w:p>
    <w:p w14:paraId="0F48ADD3" w14:textId="77777777" w:rsidR="00FF3DB7" w:rsidRDefault="00FF3DB7" w:rsidP="00FF3DB7">
      <w:pPr>
        <w:pStyle w:val="ListParagraph"/>
        <w:numPr>
          <w:ilvl w:val="0"/>
          <w:numId w:val="2"/>
        </w:numPr>
        <w:spacing w:after="0"/>
        <w:rPr>
          <w:rFonts w:ascii="Arial" w:hAnsi="Arial" w:cs="Arial"/>
          <w:b/>
          <w:bCs/>
          <w:lang w:val="en-US"/>
        </w:rPr>
      </w:pPr>
      <w:r>
        <w:rPr>
          <w:rFonts w:ascii="Arial" w:hAnsi="Arial" w:cs="Arial"/>
          <w:b/>
          <w:bCs/>
        </w:rPr>
        <w:t>Nivolumab (</w:t>
      </w:r>
      <w:proofErr w:type="spellStart"/>
      <w:r>
        <w:rPr>
          <w:rFonts w:ascii="Arial" w:hAnsi="Arial" w:cs="Arial"/>
          <w:b/>
          <w:bCs/>
        </w:rPr>
        <w:t>Opdivo</w:t>
      </w:r>
      <w:proofErr w:type="spellEnd"/>
      <w:r>
        <w:rPr>
          <w:rFonts w:ascii="Arial" w:hAnsi="Arial" w:cs="Arial"/>
          <w:b/>
          <w:bCs/>
        </w:rPr>
        <w:t>)</w:t>
      </w:r>
    </w:p>
    <w:p w14:paraId="724127C1" w14:textId="77777777" w:rsidR="00FF3DB7" w:rsidRDefault="00FF3DB7" w:rsidP="00FF3DB7">
      <w:pPr>
        <w:pStyle w:val="ListParagraph"/>
        <w:numPr>
          <w:ilvl w:val="0"/>
          <w:numId w:val="2"/>
        </w:numPr>
        <w:spacing w:after="0"/>
        <w:rPr>
          <w:rFonts w:ascii="Arial" w:hAnsi="Arial" w:cs="Arial"/>
          <w:b/>
          <w:bCs/>
          <w:lang w:val="en-US"/>
        </w:rPr>
      </w:pPr>
      <w:r>
        <w:rPr>
          <w:rFonts w:ascii="Arial" w:hAnsi="Arial" w:cs="Arial"/>
          <w:b/>
          <w:bCs/>
        </w:rPr>
        <w:t>Pembrolizumab (Keytruda)</w:t>
      </w:r>
    </w:p>
    <w:p w14:paraId="489F087B" w14:textId="77777777" w:rsidR="00FF3DB7" w:rsidRDefault="00FF3DB7" w:rsidP="00FF3DB7">
      <w:pPr>
        <w:pStyle w:val="ListParagraph"/>
        <w:numPr>
          <w:ilvl w:val="0"/>
          <w:numId w:val="2"/>
        </w:numPr>
        <w:spacing w:after="0"/>
        <w:rPr>
          <w:rFonts w:ascii="Arial" w:hAnsi="Arial" w:cs="Arial"/>
          <w:b/>
          <w:bCs/>
          <w:lang w:val="en-US"/>
        </w:rPr>
      </w:pPr>
      <w:r>
        <w:rPr>
          <w:rFonts w:ascii="Arial" w:hAnsi="Arial" w:cs="Arial"/>
          <w:b/>
          <w:bCs/>
        </w:rPr>
        <w:t>Other active systemic anti-cancer therapy</w:t>
      </w:r>
    </w:p>
    <w:p w14:paraId="181529C8" w14:textId="77777777" w:rsidR="00FF3DB7" w:rsidRDefault="00FF3DB7" w:rsidP="00FF3DB7">
      <w:pPr>
        <w:pStyle w:val="ListParagraph"/>
        <w:numPr>
          <w:ilvl w:val="0"/>
          <w:numId w:val="2"/>
        </w:numPr>
        <w:spacing w:after="0"/>
        <w:rPr>
          <w:rFonts w:ascii="Arial" w:hAnsi="Arial" w:cs="Arial"/>
          <w:b/>
          <w:bCs/>
          <w:lang w:val="en-US"/>
        </w:rPr>
      </w:pPr>
      <w:r>
        <w:rPr>
          <w:rFonts w:ascii="Arial" w:hAnsi="Arial" w:cs="Arial"/>
          <w:b/>
          <w:bCs/>
        </w:rPr>
        <w:t>Palliative care only</w:t>
      </w:r>
    </w:p>
    <w:p w14:paraId="7EF0A1FD" w14:textId="77777777" w:rsidR="00FF3DB7" w:rsidRDefault="00FF3DB7" w:rsidP="00FF3DB7">
      <w:pPr>
        <w:pStyle w:val="NormalWeb"/>
        <w:rPr>
          <w:rFonts w:ascii="Arial" w:hAnsi="Arial" w:cs="Arial"/>
          <w:color w:val="000000"/>
          <w:sz w:val="22"/>
          <w:szCs w:val="22"/>
        </w:rPr>
      </w:pPr>
      <w:r>
        <w:rPr>
          <w:rFonts w:ascii="Arial" w:hAnsi="Arial" w:cs="Arial"/>
          <w:color w:val="000000"/>
          <w:sz w:val="22"/>
          <w:szCs w:val="22"/>
        </w:rPr>
        <w:t xml:space="preserve">Medway NHS Foundation Trust regret that we are unable to answer your request as this data is not collated. </w:t>
      </w:r>
    </w:p>
    <w:p w14:paraId="708359EC" w14:textId="77777777" w:rsidR="00FF3DB7" w:rsidRDefault="00FF3DB7" w:rsidP="00FF3DB7">
      <w:pPr>
        <w:pStyle w:val="NormalWeb"/>
        <w:rPr>
          <w:rFonts w:ascii="Arial" w:hAnsi="Arial" w:cs="Arial"/>
          <w:color w:val="000000"/>
          <w:sz w:val="22"/>
          <w:szCs w:val="22"/>
        </w:rPr>
      </w:pPr>
      <w:r>
        <w:rPr>
          <w:rFonts w:ascii="Arial" w:hAnsi="Arial" w:cs="Arial"/>
          <w:color w:val="000000"/>
          <w:sz w:val="22"/>
          <w:szCs w:val="22"/>
        </w:rPr>
        <w:t>The Trust’s Business Intelligence department can confirm the number of patients that were admitted with urothelial cancer was 146 distinct patients, however, treatment is not recorded alongside this data.</w:t>
      </w:r>
    </w:p>
    <w:p w14:paraId="7A1DAC0A" w14:textId="77777777" w:rsidR="00FF3DB7" w:rsidRDefault="00FF3DB7" w:rsidP="00FF3DB7">
      <w:pPr>
        <w:pStyle w:val="NormalWeb"/>
        <w:rPr>
          <w:rFonts w:ascii="Arial" w:hAnsi="Arial" w:cs="Arial"/>
          <w:color w:val="000000"/>
          <w:sz w:val="22"/>
          <w:szCs w:val="22"/>
        </w:rPr>
      </w:pPr>
      <w:r>
        <w:rPr>
          <w:rFonts w:ascii="Arial" w:hAnsi="Arial" w:cs="Arial"/>
          <w:color w:val="000000"/>
          <w:sz w:val="22"/>
          <w:szCs w:val="22"/>
        </w:rPr>
        <w:t xml:space="preserve">The Trust’s Pharmacy department can advise the number of patients being treated with various drugs, however, they do not record the indication for the use of the drug. Therefore the data is for any indication. </w:t>
      </w:r>
      <w:r>
        <w:rPr>
          <w:rFonts w:ascii="Arial" w:hAnsi="Arial" w:cs="Arial"/>
          <w:sz w:val="22"/>
          <w:szCs w:val="22"/>
          <w:lang w:val="en-US"/>
        </w:rPr>
        <w:t xml:space="preserve">Under Section 21 of the Freedom of Information Act, medication under BNF Chapter 8 for Immune System and Malignant Disease is already publicly available on the Trust’s website. Please see: </w:t>
      </w:r>
      <w:hyperlink r:id="rId14" w:history="1">
        <w:r>
          <w:rPr>
            <w:rStyle w:val="Hyperlink"/>
            <w:rFonts w:ascii="Arial" w:hAnsi="Arial" w:cs="Arial"/>
            <w:sz w:val="22"/>
            <w:szCs w:val="22"/>
          </w:rPr>
          <w:t>https://www.medway.nhs.uk/about-us/publications-and-reports/#pharmacy-data</w:t>
        </w:r>
      </w:hyperlink>
    </w:p>
    <w:p w14:paraId="5F5DFED5" w14:textId="77777777" w:rsidR="00FF3DB7" w:rsidRDefault="00FF3DB7" w:rsidP="00FF3DB7">
      <w:pPr>
        <w:spacing w:after="0"/>
        <w:rPr>
          <w:rFonts w:ascii="Arial" w:hAnsi="Arial" w:cs="Arial"/>
          <w:b/>
          <w:bCs/>
        </w:rPr>
      </w:pPr>
    </w:p>
    <w:p w14:paraId="34060D51" w14:textId="77777777" w:rsidR="00FF3DB7" w:rsidRDefault="00FF3DB7" w:rsidP="00FF3DB7">
      <w:pPr>
        <w:spacing w:after="0"/>
        <w:rPr>
          <w:rFonts w:ascii="Arial" w:hAnsi="Arial" w:cs="Arial"/>
          <w:b/>
          <w:bCs/>
          <w:color w:val="FF0000"/>
          <w:lang w:val="en-US"/>
        </w:rPr>
      </w:pPr>
      <w:r>
        <w:rPr>
          <w:rFonts w:ascii="Arial" w:hAnsi="Arial" w:cs="Arial"/>
          <w:b/>
          <w:bCs/>
        </w:rPr>
        <w:t>Q3. Does your trust participate in any ongoing clinical trials for the treatment of urothelial cancer? If so, can you please provide the name of each trial along with the number of patients taking part?</w:t>
      </w:r>
      <w:r>
        <w:rPr>
          <w:rFonts w:ascii="Arial" w:hAnsi="Arial" w:cs="Arial"/>
          <w:b/>
          <w:bCs/>
          <w:color w:val="1F497D"/>
        </w:rPr>
        <w:t xml:space="preserve"> </w:t>
      </w:r>
      <w:r>
        <w:rPr>
          <w:rFonts w:ascii="Arial" w:hAnsi="Arial" w:cs="Arial"/>
        </w:rPr>
        <w:t>No</w:t>
      </w:r>
    </w:p>
    <w:p w14:paraId="6739B164" w14:textId="77777777" w:rsidR="00FF3DB7" w:rsidRDefault="00FF3DB7" w:rsidP="00FF3DB7">
      <w:pPr>
        <w:spacing w:after="0"/>
        <w:rPr>
          <w:rFonts w:ascii="Arial" w:hAnsi="Arial" w:cs="Arial"/>
          <w:b/>
          <w:bCs/>
        </w:rPr>
      </w:pPr>
    </w:p>
    <w:p w14:paraId="2B5748C8" w14:textId="77777777" w:rsidR="00FF3DB7" w:rsidRDefault="00FF3DB7" w:rsidP="00FF3DB7">
      <w:pPr>
        <w:spacing w:after="0"/>
        <w:rPr>
          <w:rFonts w:ascii="Arial" w:hAnsi="Arial" w:cs="Arial"/>
          <w:b/>
          <w:bCs/>
          <w:color w:val="FF0000"/>
          <w:lang w:val="en-US"/>
        </w:rPr>
      </w:pPr>
      <w:r>
        <w:rPr>
          <w:rFonts w:ascii="Arial" w:hAnsi="Arial" w:cs="Arial"/>
          <w:b/>
          <w:bCs/>
        </w:rPr>
        <w:t>Q4. How many early-stage (non-metastatic or Stages 1-3) non-small cell lung cancer (NSCLC) patients were treated in the past 3 months with:</w:t>
      </w:r>
      <w:r>
        <w:rPr>
          <w:rFonts w:ascii="Arial" w:hAnsi="Arial" w:cs="Arial"/>
          <w:b/>
          <w:bCs/>
          <w:color w:val="1F497D"/>
        </w:rPr>
        <w:t xml:space="preserve"> </w:t>
      </w:r>
    </w:p>
    <w:p w14:paraId="4E8FF95F" w14:textId="77777777" w:rsidR="00FF3DB7" w:rsidRDefault="00FF3DB7" w:rsidP="00FF3DB7">
      <w:pPr>
        <w:pStyle w:val="ListParagraph"/>
        <w:numPr>
          <w:ilvl w:val="0"/>
          <w:numId w:val="3"/>
        </w:numPr>
        <w:spacing w:after="0"/>
        <w:rPr>
          <w:rFonts w:ascii="Arial" w:hAnsi="Arial" w:cs="Arial"/>
          <w:b/>
          <w:bCs/>
          <w:lang w:val="en-US"/>
        </w:rPr>
      </w:pPr>
      <w:r>
        <w:rPr>
          <w:rFonts w:ascii="Arial" w:hAnsi="Arial" w:cs="Arial"/>
          <w:b/>
          <w:bCs/>
        </w:rPr>
        <w:t>Atezolizumab (</w:t>
      </w:r>
      <w:proofErr w:type="spellStart"/>
      <w:r>
        <w:rPr>
          <w:rFonts w:ascii="Arial" w:hAnsi="Arial" w:cs="Arial"/>
          <w:b/>
          <w:bCs/>
        </w:rPr>
        <w:t>Tecentriq</w:t>
      </w:r>
      <w:proofErr w:type="spellEnd"/>
      <w:r>
        <w:rPr>
          <w:rFonts w:ascii="Arial" w:hAnsi="Arial" w:cs="Arial"/>
          <w:b/>
          <w:bCs/>
        </w:rPr>
        <w:t>)</w:t>
      </w:r>
    </w:p>
    <w:p w14:paraId="045E8DC1" w14:textId="77777777" w:rsidR="00FF3DB7" w:rsidRDefault="00FF3DB7" w:rsidP="00FF3DB7">
      <w:pPr>
        <w:pStyle w:val="ListParagraph"/>
        <w:numPr>
          <w:ilvl w:val="0"/>
          <w:numId w:val="3"/>
        </w:numPr>
        <w:spacing w:after="0"/>
        <w:rPr>
          <w:rFonts w:ascii="Arial" w:hAnsi="Arial" w:cs="Arial"/>
          <w:b/>
          <w:bCs/>
          <w:lang w:val="en-US"/>
        </w:rPr>
      </w:pPr>
      <w:r>
        <w:rPr>
          <w:rFonts w:ascii="Arial" w:hAnsi="Arial" w:cs="Arial"/>
          <w:b/>
          <w:bCs/>
        </w:rPr>
        <w:t>Durvalumab (Imfinzi)</w:t>
      </w:r>
    </w:p>
    <w:p w14:paraId="3A70C93B" w14:textId="77777777" w:rsidR="00FF3DB7" w:rsidRDefault="00FF3DB7" w:rsidP="00FF3DB7">
      <w:pPr>
        <w:pStyle w:val="ListParagraph"/>
        <w:numPr>
          <w:ilvl w:val="0"/>
          <w:numId w:val="3"/>
        </w:numPr>
        <w:spacing w:after="0"/>
        <w:rPr>
          <w:rFonts w:ascii="Arial" w:hAnsi="Arial" w:cs="Arial"/>
          <w:b/>
          <w:bCs/>
          <w:lang w:val="en-US"/>
        </w:rPr>
      </w:pPr>
      <w:r>
        <w:rPr>
          <w:rFonts w:ascii="Arial" w:hAnsi="Arial" w:cs="Arial"/>
          <w:b/>
          <w:bCs/>
        </w:rPr>
        <w:t>Nivolumab (</w:t>
      </w:r>
      <w:proofErr w:type="spellStart"/>
      <w:r>
        <w:rPr>
          <w:rFonts w:ascii="Arial" w:hAnsi="Arial" w:cs="Arial"/>
          <w:b/>
          <w:bCs/>
        </w:rPr>
        <w:t>Opdivo</w:t>
      </w:r>
      <w:proofErr w:type="spellEnd"/>
      <w:r>
        <w:rPr>
          <w:rFonts w:ascii="Arial" w:hAnsi="Arial" w:cs="Arial"/>
          <w:b/>
          <w:bCs/>
        </w:rPr>
        <w:t>)</w:t>
      </w:r>
    </w:p>
    <w:p w14:paraId="13E4A50B" w14:textId="77777777" w:rsidR="00FF3DB7" w:rsidRDefault="00FF3DB7" w:rsidP="00FF3DB7">
      <w:pPr>
        <w:pStyle w:val="ListParagraph"/>
        <w:numPr>
          <w:ilvl w:val="0"/>
          <w:numId w:val="3"/>
        </w:numPr>
        <w:spacing w:after="0"/>
        <w:rPr>
          <w:rFonts w:ascii="Arial" w:hAnsi="Arial" w:cs="Arial"/>
          <w:b/>
          <w:bCs/>
          <w:lang w:val="en-US"/>
        </w:rPr>
      </w:pPr>
      <w:r>
        <w:rPr>
          <w:rFonts w:ascii="Arial" w:hAnsi="Arial" w:cs="Arial"/>
          <w:b/>
          <w:bCs/>
        </w:rPr>
        <w:t>Pembrolizumab (Keytruda)</w:t>
      </w:r>
    </w:p>
    <w:p w14:paraId="459C4AD9" w14:textId="77777777" w:rsidR="00FF3DB7" w:rsidRDefault="00FF3DB7" w:rsidP="00FF3DB7">
      <w:pPr>
        <w:pStyle w:val="ListParagraph"/>
        <w:numPr>
          <w:ilvl w:val="0"/>
          <w:numId w:val="3"/>
        </w:numPr>
        <w:spacing w:after="0"/>
        <w:rPr>
          <w:rFonts w:ascii="Arial" w:hAnsi="Arial" w:cs="Arial"/>
          <w:b/>
          <w:bCs/>
          <w:lang w:val="en-US"/>
        </w:rPr>
      </w:pPr>
      <w:r>
        <w:rPr>
          <w:rFonts w:ascii="Arial" w:hAnsi="Arial" w:cs="Arial"/>
          <w:b/>
          <w:bCs/>
        </w:rPr>
        <w:t>Chemotherapy</w:t>
      </w:r>
    </w:p>
    <w:p w14:paraId="17F034FC" w14:textId="77777777" w:rsidR="00FF3DB7" w:rsidRDefault="00FF3DB7" w:rsidP="00FF3DB7">
      <w:pPr>
        <w:pStyle w:val="ListParagraph"/>
        <w:numPr>
          <w:ilvl w:val="0"/>
          <w:numId w:val="3"/>
        </w:numPr>
        <w:spacing w:after="0"/>
        <w:rPr>
          <w:rFonts w:ascii="Arial" w:hAnsi="Arial" w:cs="Arial"/>
          <w:b/>
          <w:bCs/>
          <w:lang w:val="en-US"/>
        </w:rPr>
      </w:pPr>
      <w:r>
        <w:rPr>
          <w:rFonts w:ascii="Arial" w:hAnsi="Arial" w:cs="Arial"/>
          <w:b/>
          <w:bCs/>
        </w:rPr>
        <w:t>Radiotherapy</w:t>
      </w:r>
    </w:p>
    <w:p w14:paraId="752D6C54" w14:textId="77777777" w:rsidR="00FF3DB7" w:rsidRDefault="00FF3DB7" w:rsidP="00FF3DB7">
      <w:pPr>
        <w:pStyle w:val="ListParagraph"/>
        <w:numPr>
          <w:ilvl w:val="0"/>
          <w:numId w:val="3"/>
        </w:numPr>
        <w:spacing w:after="0"/>
        <w:rPr>
          <w:rFonts w:ascii="Arial" w:hAnsi="Arial" w:cs="Arial"/>
          <w:b/>
          <w:bCs/>
          <w:lang w:val="en-US"/>
        </w:rPr>
      </w:pPr>
      <w:r>
        <w:rPr>
          <w:rFonts w:ascii="Arial" w:hAnsi="Arial" w:cs="Arial"/>
          <w:b/>
          <w:bCs/>
        </w:rPr>
        <w:t>Chemotherapy AND Radiotherapy</w:t>
      </w:r>
    </w:p>
    <w:p w14:paraId="6AA1C8FA" w14:textId="77777777" w:rsidR="00FF3DB7" w:rsidRDefault="00FF3DB7" w:rsidP="00FF3DB7">
      <w:pPr>
        <w:spacing w:after="0"/>
        <w:rPr>
          <w:rFonts w:ascii="Arial" w:hAnsi="Arial" w:cs="Arial"/>
          <w:lang w:val="en-US"/>
        </w:rPr>
      </w:pPr>
      <w:r>
        <w:rPr>
          <w:rFonts w:ascii="Arial" w:hAnsi="Arial" w:cs="Arial"/>
          <w:lang w:val="en-US"/>
        </w:rPr>
        <w:t xml:space="preserve">As per question 2 above this data is not collated, however, there were 94 distinct patients admitted for NSCLC, coding does not identify whether this was for early-stage. </w:t>
      </w:r>
    </w:p>
    <w:sectPr w:rsidR="00FF3DB7">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02AE5" w14:textId="77777777" w:rsidR="00D5380E" w:rsidRDefault="00D5380E" w:rsidP="00893D87">
      <w:pPr>
        <w:spacing w:after="0" w:line="240" w:lineRule="auto"/>
      </w:pPr>
      <w:r>
        <w:separator/>
      </w:r>
    </w:p>
  </w:endnote>
  <w:endnote w:type="continuationSeparator" w:id="0">
    <w:p w14:paraId="0AF588C7" w14:textId="77777777" w:rsidR="00D5380E" w:rsidRDefault="00D5380E" w:rsidP="0089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9936680"/>
      <w:docPartObj>
        <w:docPartGallery w:val="Page Numbers (Bottom of Page)"/>
        <w:docPartUnique/>
      </w:docPartObj>
    </w:sdtPr>
    <w:sdtEndPr>
      <w:rPr>
        <w:noProof/>
      </w:rPr>
    </w:sdtEndPr>
    <w:sdtContent>
      <w:p w14:paraId="035663E1" w14:textId="77777777" w:rsidR="00893D87" w:rsidRDefault="00893D8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4424DE9" w14:textId="77777777" w:rsidR="00893D87" w:rsidRDefault="00893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AFEC9" w14:textId="77777777" w:rsidR="00D5380E" w:rsidRDefault="00D5380E" w:rsidP="00893D87">
      <w:pPr>
        <w:spacing w:after="0" w:line="240" w:lineRule="auto"/>
      </w:pPr>
      <w:r>
        <w:separator/>
      </w:r>
    </w:p>
  </w:footnote>
  <w:footnote w:type="continuationSeparator" w:id="0">
    <w:p w14:paraId="2BCCD53B" w14:textId="77777777" w:rsidR="00D5380E" w:rsidRDefault="00D5380E" w:rsidP="00893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E45D7" w14:textId="77777777" w:rsidR="00694605" w:rsidRDefault="00694605">
    <w:pPr>
      <w:pStyle w:val="Header"/>
    </w:pPr>
  </w:p>
  <w:p w14:paraId="5446551A" w14:textId="1D7DC0E8" w:rsidR="00694605" w:rsidRDefault="00694605">
    <w:pPr>
      <w:pStyle w:val="Header"/>
    </w:pPr>
    <w:r>
      <w:rPr>
        <w:noProof/>
      </w:rPr>
      <w:drawing>
        <wp:anchor distT="0" distB="0" distL="114300" distR="114300" simplePos="0" relativeHeight="251659264" behindDoc="0" locked="0" layoutInCell="1" allowOverlap="1" wp14:anchorId="4BDABFA6" wp14:editId="5E3E7790">
          <wp:simplePos x="0" y="0"/>
          <wp:positionH relativeFrom="margin">
            <wp:posOffset>4902200</wp:posOffset>
          </wp:positionH>
          <wp:positionV relativeFrom="margin">
            <wp:posOffset>-731520</wp:posOffset>
          </wp:positionV>
          <wp:extent cx="1130300" cy="560984"/>
          <wp:effectExtent l="0" t="0" r="0" b="0"/>
          <wp:wrapTopAndBottom/>
          <wp:docPr id="38191043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1043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30300" cy="5609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41DD6"/>
    <w:multiLevelType w:val="hybridMultilevel"/>
    <w:tmpl w:val="819CB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E9C305B"/>
    <w:multiLevelType w:val="hybridMultilevel"/>
    <w:tmpl w:val="8AC2B7F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2951E40"/>
    <w:multiLevelType w:val="multilevel"/>
    <w:tmpl w:val="89C245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C432D2"/>
    <w:multiLevelType w:val="hybridMultilevel"/>
    <w:tmpl w:val="99248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C2B205A"/>
    <w:multiLevelType w:val="hybridMultilevel"/>
    <w:tmpl w:val="9D020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68E132B"/>
    <w:multiLevelType w:val="hybridMultilevel"/>
    <w:tmpl w:val="1A160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D842ADC"/>
    <w:multiLevelType w:val="hybridMultilevel"/>
    <w:tmpl w:val="FF982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E9A2BF5"/>
    <w:multiLevelType w:val="hybridMultilevel"/>
    <w:tmpl w:val="0568A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94301300">
    <w:abstractNumId w:val="2"/>
  </w:num>
  <w:num w:numId="2" w16cid:durableId="1717511217">
    <w:abstractNumId w:val="7"/>
  </w:num>
  <w:num w:numId="3" w16cid:durableId="1036124988">
    <w:abstractNumId w:val="1"/>
  </w:num>
  <w:num w:numId="4" w16cid:durableId="213782746">
    <w:abstractNumId w:val="3"/>
  </w:num>
  <w:num w:numId="5" w16cid:durableId="1658683373">
    <w:abstractNumId w:val="5"/>
  </w:num>
  <w:num w:numId="6" w16cid:durableId="1976331787">
    <w:abstractNumId w:val="4"/>
  </w:num>
  <w:num w:numId="7" w16cid:durableId="1570457054">
    <w:abstractNumId w:val="6"/>
  </w:num>
  <w:num w:numId="8" w16cid:durableId="2132241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EF6"/>
    <w:rsid w:val="005F489D"/>
    <w:rsid w:val="00694605"/>
    <w:rsid w:val="006D7EF6"/>
    <w:rsid w:val="00732975"/>
    <w:rsid w:val="00893D87"/>
    <w:rsid w:val="008A15E2"/>
    <w:rsid w:val="00AC1DC3"/>
    <w:rsid w:val="00C4205B"/>
    <w:rsid w:val="00D5380E"/>
    <w:rsid w:val="00FF3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A1AD"/>
  <w15:chartTrackingRefBased/>
  <w15:docId w15:val="{A5A83E6C-8B58-446F-9204-927648CA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6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D7EF6"/>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6D7EF6"/>
    <w:rPr>
      <w:rFonts w:ascii="Calibri" w:hAnsi="Calibri" w:cs="Calibri"/>
    </w:rPr>
  </w:style>
  <w:style w:type="character" w:styleId="Hyperlink">
    <w:name w:val="Hyperlink"/>
    <w:basedOn w:val="DefaultParagraphFont"/>
    <w:uiPriority w:val="99"/>
    <w:semiHidden/>
    <w:unhideWhenUsed/>
    <w:rsid w:val="00FF3DB7"/>
    <w:rPr>
      <w:color w:val="0563C1"/>
      <w:u w:val="single"/>
    </w:rPr>
  </w:style>
  <w:style w:type="paragraph" w:styleId="NormalWeb">
    <w:name w:val="Normal (Web)"/>
    <w:basedOn w:val="Normal"/>
    <w:uiPriority w:val="99"/>
    <w:unhideWhenUsed/>
    <w:rsid w:val="00FF3DB7"/>
    <w:pPr>
      <w:spacing w:after="0" w:line="240" w:lineRule="auto"/>
    </w:pPr>
    <w:rPr>
      <w:rFonts w:ascii="Times New Roman" w:hAnsi="Times New Roman" w:cs="Times New Roman"/>
      <w:sz w:val="24"/>
      <w:szCs w:val="24"/>
      <w:lang w:eastAsia="en-GB"/>
    </w:rPr>
  </w:style>
  <w:style w:type="paragraph" w:customStyle="1" w:styleId="xmsonormal">
    <w:name w:val="x_msonormal"/>
    <w:basedOn w:val="Normal"/>
    <w:uiPriority w:val="99"/>
    <w:semiHidden/>
    <w:rsid w:val="00FF3DB7"/>
    <w:pPr>
      <w:spacing w:after="200" w:line="276" w:lineRule="auto"/>
    </w:pPr>
    <w:rPr>
      <w:rFonts w:ascii="Calibri" w:hAnsi="Calibri" w:cs="Calibri"/>
      <w:lang w:eastAsia="en-GB"/>
    </w:rPr>
  </w:style>
  <w:style w:type="paragraph" w:styleId="ListParagraph">
    <w:name w:val="List Paragraph"/>
    <w:basedOn w:val="Normal"/>
    <w:uiPriority w:val="34"/>
    <w:qFormat/>
    <w:rsid w:val="00FF3DB7"/>
    <w:pPr>
      <w:spacing w:line="252" w:lineRule="auto"/>
      <w:ind w:left="720"/>
      <w:contextualSpacing/>
    </w:pPr>
    <w:rPr>
      <w:rFonts w:ascii="Calibri" w:hAnsi="Calibri" w:cs="Calibri"/>
    </w:rPr>
  </w:style>
  <w:style w:type="paragraph" w:customStyle="1" w:styleId="xmsoplaintext">
    <w:name w:val="x_msoplaintext"/>
    <w:basedOn w:val="Normal"/>
    <w:uiPriority w:val="99"/>
    <w:semiHidden/>
    <w:rsid w:val="005F489D"/>
    <w:pPr>
      <w:spacing w:after="0" w:line="240" w:lineRule="auto"/>
    </w:pPr>
    <w:rPr>
      <w:rFonts w:ascii="Calibri" w:hAnsi="Calibri" w:cs="Calibri"/>
      <w:lang w:eastAsia="en-GB"/>
    </w:rPr>
  </w:style>
  <w:style w:type="paragraph" w:styleId="Header">
    <w:name w:val="header"/>
    <w:basedOn w:val="Normal"/>
    <w:link w:val="HeaderChar"/>
    <w:uiPriority w:val="99"/>
    <w:unhideWhenUsed/>
    <w:rsid w:val="00893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D87"/>
  </w:style>
  <w:style w:type="paragraph" w:styleId="Footer">
    <w:name w:val="footer"/>
    <w:basedOn w:val="Normal"/>
    <w:link w:val="FooterChar"/>
    <w:uiPriority w:val="99"/>
    <w:unhideWhenUsed/>
    <w:rsid w:val="00893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D87"/>
  </w:style>
  <w:style w:type="character" w:customStyle="1" w:styleId="Heading1Char">
    <w:name w:val="Heading 1 Char"/>
    <w:basedOn w:val="DefaultParagraphFont"/>
    <w:link w:val="Heading1"/>
    <w:uiPriority w:val="9"/>
    <w:rsid w:val="0069460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18489">
      <w:bodyDiv w:val="1"/>
      <w:marLeft w:val="0"/>
      <w:marRight w:val="0"/>
      <w:marTop w:val="0"/>
      <w:marBottom w:val="0"/>
      <w:divBdr>
        <w:top w:val="none" w:sz="0" w:space="0" w:color="auto"/>
        <w:left w:val="none" w:sz="0" w:space="0" w:color="auto"/>
        <w:bottom w:val="none" w:sz="0" w:space="0" w:color="auto"/>
        <w:right w:val="none" w:sz="0" w:space="0" w:color="auto"/>
      </w:divBdr>
    </w:div>
    <w:div w:id="368994650">
      <w:bodyDiv w:val="1"/>
      <w:marLeft w:val="0"/>
      <w:marRight w:val="0"/>
      <w:marTop w:val="0"/>
      <w:marBottom w:val="0"/>
      <w:divBdr>
        <w:top w:val="none" w:sz="0" w:space="0" w:color="auto"/>
        <w:left w:val="none" w:sz="0" w:space="0" w:color="auto"/>
        <w:bottom w:val="none" w:sz="0" w:space="0" w:color="auto"/>
        <w:right w:val="none" w:sz="0" w:space="0" w:color="auto"/>
      </w:divBdr>
    </w:div>
    <w:div w:id="418870420">
      <w:bodyDiv w:val="1"/>
      <w:marLeft w:val="0"/>
      <w:marRight w:val="0"/>
      <w:marTop w:val="0"/>
      <w:marBottom w:val="0"/>
      <w:divBdr>
        <w:top w:val="none" w:sz="0" w:space="0" w:color="auto"/>
        <w:left w:val="none" w:sz="0" w:space="0" w:color="auto"/>
        <w:bottom w:val="none" w:sz="0" w:space="0" w:color="auto"/>
        <w:right w:val="none" w:sz="0" w:space="0" w:color="auto"/>
      </w:divBdr>
    </w:div>
    <w:div w:id="705789355">
      <w:bodyDiv w:val="1"/>
      <w:marLeft w:val="0"/>
      <w:marRight w:val="0"/>
      <w:marTop w:val="0"/>
      <w:marBottom w:val="0"/>
      <w:divBdr>
        <w:top w:val="none" w:sz="0" w:space="0" w:color="auto"/>
        <w:left w:val="none" w:sz="0" w:space="0" w:color="auto"/>
        <w:bottom w:val="none" w:sz="0" w:space="0" w:color="auto"/>
        <w:right w:val="none" w:sz="0" w:space="0" w:color="auto"/>
      </w:divBdr>
    </w:div>
    <w:div w:id="759177298">
      <w:bodyDiv w:val="1"/>
      <w:marLeft w:val="0"/>
      <w:marRight w:val="0"/>
      <w:marTop w:val="0"/>
      <w:marBottom w:val="0"/>
      <w:divBdr>
        <w:top w:val="none" w:sz="0" w:space="0" w:color="auto"/>
        <w:left w:val="none" w:sz="0" w:space="0" w:color="auto"/>
        <w:bottom w:val="none" w:sz="0" w:space="0" w:color="auto"/>
        <w:right w:val="none" w:sz="0" w:space="0" w:color="auto"/>
      </w:divBdr>
    </w:div>
    <w:div w:id="1241256028">
      <w:bodyDiv w:val="1"/>
      <w:marLeft w:val="0"/>
      <w:marRight w:val="0"/>
      <w:marTop w:val="0"/>
      <w:marBottom w:val="0"/>
      <w:divBdr>
        <w:top w:val="none" w:sz="0" w:space="0" w:color="auto"/>
        <w:left w:val="none" w:sz="0" w:space="0" w:color="auto"/>
        <w:bottom w:val="none" w:sz="0" w:space="0" w:color="auto"/>
        <w:right w:val="none" w:sz="0" w:space="0" w:color="auto"/>
      </w:divBdr>
    </w:div>
    <w:div w:id="1371414388">
      <w:bodyDiv w:val="1"/>
      <w:marLeft w:val="0"/>
      <w:marRight w:val="0"/>
      <w:marTop w:val="0"/>
      <w:marBottom w:val="0"/>
      <w:divBdr>
        <w:top w:val="none" w:sz="0" w:space="0" w:color="auto"/>
        <w:left w:val="none" w:sz="0" w:space="0" w:color="auto"/>
        <w:bottom w:val="none" w:sz="0" w:space="0" w:color="auto"/>
        <w:right w:val="none" w:sz="0" w:space="0" w:color="auto"/>
      </w:divBdr>
    </w:div>
    <w:div w:id="1520393158">
      <w:bodyDiv w:val="1"/>
      <w:marLeft w:val="0"/>
      <w:marRight w:val="0"/>
      <w:marTop w:val="0"/>
      <w:marBottom w:val="0"/>
      <w:divBdr>
        <w:top w:val="none" w:sz="0" w:space="0" w:color="auto"/>
        <w:left w:val="none" w:sz="0" w:space="0" w:color="auto"/>
        <w:bottom w:val="none" w:sz="0" w:space="0" w:color="auto"/>
        <w:right w:val="none" w:sz="0" w:space="0" w:color="auto"/>
      </w:divBdr>
    </w:div>
    <w:div w:id="1525636934">
      <w:bodyDiv w:val="1"/>
      <w:marLeft w:val="0"/>
      <w:marRight w:val="0"/>
      <w:marTop w:val="0"/>
      <w:marBottom w:val="0"/>
      <w:divBdr>
        <w:top w:val="none" w:sz="0" w:space="0" w:color="auto"/>
        <w:left w:val="none" w:sz="0" w:space="0" w:color="auto"/>
        <w:bottom w:val="none" w:sz="0" w:space="0" w:color="auto"/>
        <w:right w:val="none" w:sz="0" w:space="0" w:color="auto"/>
      </w:divBdr>
    </w:div>
    <w:div w:id="1564870245">
      <w:bodyDiv w:val="1"/>
      <w:marLeft w:val="0"/>
      <w:marRight w:val="0"/>
      <w:marTop w:val="0"/>
      <w:marBottom w:val="0"/>
      <w:divBdr>
        <w:top w:val="none" w:sz="0" w:space="0" w:color="auto"/>
        <w:left w:val="none" w:sz="0" w:space="0" w:color="auto"/>
        <w:bottom w:val="none" w:sz="0" w:space="0" w:color="auto"/>
        <w:right w:val="none" w:sz="0" w:space="0" w:color="auto"/>
      </w:divBdr>
    </w:div>
    <w:div w:id="1621379976">
      <w:bodyDiv w:val="1"/>
      <w:marLeft w:val="0"/>
      <w:marRight w:val="0"/>
      <w:marTop w:val="0"/>
      <w:marBottom w:val="0"/>
      <w:divBdr>
        <w:top w:val="none" w:sz="0" w:space="0" w:color="auto"/>
        <w:left w:val="none" w:sz="0" w:space="0" w:color="auto"/>
        <w:bottom w:val="none" w:sz="0" w:space="0" w:color="auto"/>
        <w:right w:val="none" w:sz="0" w:space="0" w:color="auto"/>
      </w:divBdr>
    </w:div>
    <w:div w:id="1744721850">
      <w:bodyDiv w:val="1"/>
      <w:marLeft w:val="0"/>
      <w:marRight w:val="0"/>
      <w:marTop w:val="0"/>
      <w:marBottom w:val="0"/>
      <w:divBdr>
        <w:top w:val="none" w:sz="0" w:space="0" w:color="auto"/>
        <w:left w:val="none" w:sz="0" w:space="0" w:color="auto"/>
        <w:bottom w:val="none" w:sz="0" w:space="0" w:color="auto"/>
        <w:right w:val="none" w:sz="0" w:space="0" w:color="auto"/>
      </w:divBdr>
    </w:div>
    <w:div w:id="177216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medway.nhs.uk%2Fservices%2Fmedication-data.htm&amp;data=05%7C01%7Cmedwayft.foi%40nhs.net%7C06d70714bdb24d2dcded08db71648315%7C37c354b285b047f5b22207b48d774ee3%7C0%7C0%7C638228448730473025%7CUnknown%7CTWFpbGZsb3d8eyJWIjoiMC4wLjAwMDAiLCJQIjoiV2luMzIiLCJBTiI6Ik1haWwiLCJXVCI6Mn0%3D%7C3000%7C%7C%7C&amp;sdata=gh4VKUCE7xmEnsDETWOl1I0SQuzvG0E63OrGWpjXkSw%3D&amp;reserved=0" TargetMode="External"/><Relationship Id="rId13" Type="http://schemas.openxmlformats.org/officeDocument/2006/relationships/hyperlink" Target="https://gbr01.safelinks.protection.outlook.com/?url=https%3A%2F%2Fwww.medway.nhs.uk%2Fabout-us%2Fpublications-and-reports%2F%23pharmacy-data&amp;data=05%7C02%7Cmedwayft.foi%40nhs.net%7C230d0862126d44b54ccf08dcbba01f62%7C37c354b285b047f5b22207b48d774ee3%7C0%7C0%7C638591543604125724%7CUnknown%7CTWFpbGZsb3d8eyJWIjoiMC4wLjAwMDAiLCJQIjoiV2luMzIiLCJBTiI6Ik1haWwiLCJXVCI6Mn0%3D%7C0%7C%7C%7C&amp;sdata=K7mu8TC4IoOQnNG5h6cVy%2B953VtLp1eSvwGEBxDQgMg%3D&amp;reserve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br01.safelinks.protection.outlook.com/?url=https%3A%2F%2Fwww.medway.nhs.uk%2Fservices%2Fmedication-data.htm&amp;data=05%7C01%7Cmedwayft.foi%40nhs.net%7Cb147515daeac481e609908db4114bb5d%7C37c354b285b047f5b22207b48d774ee3%7C0%7C0%7C638175329510155511%7CUnknown%7CTWFpbGZsb3d8eyJWIjoiMC4wLjAwMDAiLCJQIjoiV2luMzIiLCJBTiI6Ik1haWwiLCJXVCI6Mn0%3D%7C3000%7C%7C%7C&amp;sdata=JiJKit%2BVN55AjJ1cQ4YUZEjQbfUr9EM4vIAhqSnoXGo%3D&amp;reserved=0" TargetMode="External"/><Relationship Id="rId12" Type="http://schemas.openxmlformats.org/officeDocument/2006/relationships/hyperlink" Target="https://gbr01.safelinks.protection.outlook.com/?url=https%3A%2F%2Fwww.medway.nhs.uk%2Fservices%2Fmedication-data.htm&amp;data=05%7C02%7Cmedwayft.foi%40nhs.net%7Ca1e8bc33ce5048c5e8c508dc22732ff0%7C37c354b285b047f5b22207b48d774ee3%7C0%7C0%7C638423125318453176%7CUnknown%7CTWFpbGZsb3d8eyJWIjoiMC4wLjAwMDAiLCJQIjoiV2luMzIiLCJBTiI6Ik1haWwiLCJXVCI6Mn0%3D%7C0%7C%7C%7C&amp;sdata=%2BH5GMPyYMNgWtfUU0CdESp8h%2FFGXqfWIzHHL9MtBW50%3D&amp;reserve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br01.safelinks.protection.outlook.com/?url=https%3A%2F%2Fwww.medway.nhs.uk%2Fservices%2Fmedication-data.htm&amp;data=05%7C01%7Cmedwayft.foi%40nhs.net%7Cc108f0847bf448bc123908dbf6563350%7C37c354b285b047f5b22207b48d774ee3%7C0%7C0%7C638374622319612955%7CUnknown%7CTWFpbGZsb3d8eyJWIjoiMC4wLjAwMDAiLCJQIjoiV2luMzIiLCJBTiI6Ik1haWwiLCJXVCI6Mn0%3D%7C3000%7C%7C%7C&amp;sdata=4vaPKsjBUVFTIe7px7y6yGZjyZYrQSAy%2FhGlNACQQbw%3D&amp;reserved=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gbr01.safelinks.protection.outlook.com/?url=https%3A%2F%2Fwww.medway.nhs.uk%2Fservices%2Fmedication-data.htm&amp;data=05%7C01%7Cmedwayft.foi%40nhs.net%7Cc3c5ebb3486f4e717f9408dbe44847a6%7C37c354b285b047f5b22207b48d774ee3%7C0%7C0%7C638354771318114962%7CUnknown%7CTWFpbGZsb3d8eyJWIjoiMC4wLjAwMDAiLCJQIjoiV2luMzIiLCJBTiI6Ik1haWwiLCJXVCI6Mn0%3D%7C3000%7C%7C%7C&amp;sdata=94L1%2Bwj2EvOEXhA3V24QMnv1AAwwBsrt6jtRjkQaghI%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www.medway.nhs.uk%2Fservices%2Fmedication-data.htm&amp;data=05%7C01%7Cmedwayft.foi%40nhs.net%7C906fc0fd81654a04c9e508db8d202a4a%7C37c354b285b047f5b22207b48d774ee3%7C0%7C0%7C638258941520612259%7CUnknown%7CTWFpbGZsb3d8eyJWIjoiMC4wLjAwMDAiLCJQIjoiV2luMzIiLCJBTiI6Ik1haWwiLCJXVCI6Mn0%3D%7C3000%7C%7C%7C&amp;sdata=j8GWJpGINiYl9Qm0jIgxLL232JrSzH7cf4EpDrIF3cs%3D&amp;reserved=0" TargetMode="External"/><Relationship Id="rId14" Type="http://schemas.openxmlformats.org/officeDocument/2006/relationships/hyperlink" Target="https://gbr01.safelinks.protection.outlook.com/?url=https%3A%2F%2Fwww.medway.nhs.uk%2Fabout-us%2Fpublications-and-reports%2F%23pharmacy-data&amp;data=05%7C02%7Cmedwayft.foi%40nhs.net%7C41aedb9bd72a47f94f4808dcbd1705c4%7C37c354b285b047f5b22207b48d774ee3%7C0%7C0%7C638593153787429137%7CUnknown%7CTWFpbGZsb3d8eyJWIjoiMC4wLjAwMDAiLCJQIjoiV2luMzIiLCJBTiI6Ik1haWwiLCJXVCI6Mn0%3D%7C0%7C%7C%7C&amp;sdata=3LdORLOohRA8GwxAW6iNrnCotIcqLf6l%2FYYDEKlwQ8o%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3059</Words>
  <Characters>17439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Medway NHS Foundation Trust</Company>
  <LinksUpToDate>false</LinksUpToDate>
  <CharactersWithSpaces>20458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LEE, Nina (MEDWAY NHS FOUNDATION TRUST)</cp:lastModifiedBy>
  <cp:revision>3</cp:revision>
  <dcterms:created xsi:type="dcterms:W3CDTF">2024-09-02T13:40:00Z</dcterms:created>
  <dcterms:modified xsi:type="dcterms:W3CDTF">2024-09-03T19:36:00Z</dcterms:modified>
</cp:coreProperties>
</file>