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9A4C0" w14:textId="495BE865" w:rsidR="00E534BC" w:rsidRPr="00E87680" w:rsidRDefault="00FF1A23">
      <w:pPr>
        <w:rPr>
          <w:sz w:val="28"/>
        </w:rPr>
      </w:pPr>
      <w:r>
        <w:rPr>
          <w:b/>
          <w:sz w:val="28"/>
        </w:rPr>
        <w:t>EDI Mandated Reports (</w:t>
      </w:r>
      <w:r w:rsidR="00941959" w:rsidRPr="00941959">
        <w:rPr>
          <w:b/>
          <w:sz w:val="28"/>
        </w:rPr>
        <w:t>Workforce Race and Disability Standards</w:t>
      </w:r>
      <w:r>
        <w:rPr>
          <w:b/>
          <w:sz w:val="28"/>
        </w:rPr>
        <w:t>)</w:t>
      </w:r>
      <w:r w:rsidR="00941959" w:rsidRPr="00941959">
        <w:rPr>
          <w:b/>
          <w:sz w:val="28"/>
        </w:rPr>
        <w:t xml:space="preserve"> Joint Action Plan 202</w:t>
      </w:r>
      <w:r>
        <w:rPr>
          <w:b/>
          <w:sz w:val="28"/>
        </w:rPr>
        <w:t>4</w:t>
      </w:r>
      <w:r w:rsidR="0067510A">
        <w:rPr>
          <w:b/>
          <w:sz w:val="28"/>
        </w:rPr>
        <w:tab/>
      </w:r>
      <w:r w:rsidR="0067510A">
        <w:rPr>
          <w:b/>
          <w:sz w:val="28"/>
        </w:rPr>
        <w:tab/>
      </w:r>
      <w:r w:rsidR="0067510A">
        <w:rPr>
          <w:b/>
          <w:sz w:val="28"/>
        </w:rPr>
        <w:tab/>
      </w:r>
      <w:r w:rsidR="00E534BC">
        <w:rPr>
          <w:b/>
          <w:sz w:val="28"/>
        </w:rPr>
        <w:br/>
      </w:r>
      <w:r w:rsidR="00E534BC" w:rsidRPr="00E87680">
        <w:rPr>
          <w:sz w:val="28"/>
        </w:rPr>
        <w:t>with reference to contributions to the Gender Pay Gap and other protected characteristics</w:t>
      </w:r>
    </w:p>
    <w:p w14:paraId="62024199" w14:textId="77777777" w:rsidR="004C047A" w:rsidRPr="00D16EC4" w:rsidRDefault="004C047A" w:rsidP="00D16EC4">
      <w:pPr>
        <w:ind w:left="567"/>
        <w:rPr>
          <w:sz w:val="28"/>
        </w:rPr>
      </w:pPr>
    </w:p>
    <w:tbl>
      <w:tblPr>
        <w:tblStyle w:val="TableGrid"/>
        <w:tblW w:w="13763" w:type="dxa"/>
        <w:tblLook w:val="04A0" w:firstRow="1" w:lastRow="0" w:firstColumn="1" w:lastColumn="0" w:noHBand="0" w:noVBand="1"/>
        <w:tblCaption w:val="Actions and timescales"/>
        <w:tblDescription w:val="The table is text only, and sets out actions to address priorities, any relevant performance indicators, responsibilities and timescales."/>
      </w:tblPr>
      <w:tblGrid>
        <w:gridCol w:w="845"/>
        <w:gridCol w:w="5278"/>
        <w:gridCol w:w="1091"/>
        <w:gridCol w:w="1091"/>
        <w:gridCol w:w="969"/>
        <w:gridCol w:w="873"/>
        <w:gridCol w:w="2322"/>
        <w:gridCol w:w="1294"/>
      </w:tblGrid>
      <w:tr w:rsidR="008302E6" w:rsidRPr="00C96065" w14:paraId="00A65F73" w14:textId="77777777" w:rsidTr="00224D04">
        <w:trPr>
          <w:tblHeader/>
        </w:trPr>
        <w:tc>
          <w:tcPr>
            <w:tcW w:w="704" w:type="dxa"/>
            <w:shd w:val="clear" w:color="auto" w:fill="0070C0"/>
          </w:tcPr>
          <w:p w14:paraId="0B9B8159" w14:textId="77777777" w:rsidR="00224D04" w:rsidRPr="007B7175" w:rsidRDefault="005005B1" w:rsidP="00204F6A">
            <w:pPr>
              <w:rPr>
                <w:rFonts w:cstheme="minorHAnsi"/>
                <w:color w:val="FFFFFF" w:themeColor="background1"/>
                <w:sz w:val="24"/>
                <w:szCs w:val="24"/>
              </w:rPr>
            </w:pPr>
            <w:r>
              <w:rPr>
                <w:rFonts w:cstheme="minorHAnsi"/>
                <w:color w:val="FFFFFF" w:themeColor="background1"/>
                <w:sz w:val="24"/>
                <w:szCs w:val="24"/>
              </w:rPr>
              <w:t>Action letter</w:t>
            </w:r>
          </w:p>
        </w:tc>
        <w:tc>
          <w:tcPr>
            <w:tcW w:w="5387" w:type="dxa"/>
            <w:shd w:val="clear" w:color="auto" w:fill="0070C0"/>
          </w:tcPr>
          <w:p w14:paraId="67BDE2FC" w14:textId="77777777" w:rsidR="00224D04" w:rsidRPr="007B7175" w:rsidRDefault="00224D04" w:rsidP="00204F6A">
            <w:pPr>
              <w:rPr>
                <w:rFonts w:cstheme="minorHAnsi"/>
                <w:color w:val="FFFFFF" w:themeColor="background1"/>
                <w:sz w:val="24"/>
                <w:szCs w:val="24"/>
              </w:rPr>
            </w:pPr>
            <w:r w:rsidRPr="007B7175">
              <w:rPr>
                <w:rFonts w:cstheme="minorHAnsi"/>
                <w:color w:val="FFFFFF" w:themeColor="background1"/>
                <w:sz w:val="24"/>
                <w:szCs w:val="24"/>
              </w:rPr>
              <w:t>Action to be taken</w:t>
            </w:r>
          </w:p>
        </w:tc>
        <w:tc>
          <w:tcPr>
            <w:tcW w:w="1091" w:type="dxa"/>
            <w:shd w:val="clear" w:color="auto" w:fill="0070C0"/>
          </w:tcPr>
          <w:p w14:paraId="7AB9CB77" w14:textId="77777777" w:rsidR="00224D04" w:rsidRDefault="00224D04" w:rsidP="00204F6A">
            <w:pPr>
              <w:rPr>
                <w:rFonts w:cstheme="minorHAnsi"/>
                <w:color w:val="FFFFFF" w:themeColor="background1"/>
                <w:sz w:val="24"/>
                <w:szCs w:val="24"/>
              </w:rPr>
            </w:pPr>
            <w:r w:rsidRPr="007B7175">
              <w:rPr>
                <w:rFonts w:cstheme="minorHAnsi"/>
                <w:color w:val="FFFFFF" w:themeColor="background1"/>
                <w:sz w:val="24"/>
                <w:szCs w:val="24"/>
              </w:rPr>
              <w:t>WRES</w:t>
            </w:r>
          </w:p>
          <w:p w14:paraId="44BF7FFA" w14:textId="77777777" w:rsidR="00224D04" w:rsidRPr="007B7175" w:rsidRDefault="00224D04" w:rsidP="00204F6A">
            <w:pPr>
              <w:rPr>
                <w:rFonts w:cstheme="minorHAnsi"/>
                <w:color w:val="FFFFFF" w:themeColor="background1"/>
                <w:sz w:val="24"/>
                <w:szCs w:val="24"/>
              </w:rPr>
            </w:pPr>
            <w:r>
              <w:rPr>
                <w:rFonts w:cstheme="minorHAnsi"/>
                <w:color w:val="FFFFFF" w:themeColor="background1"/>
                <w:sz w:val="24"/>
                <w:szCs w:val="24"/>
              </w:rPr>
              <w:t>Indicator</w:t>
            </w:r>
          </w:p>
        </w:tc>
        <w:tc>
          <w:tcPr>
            <w:tcW w:w="1091" w:type="dxa"/>
            <w:shd w:val="clear" w:color="auto" w:fill="0070C0"/>
          </w:tcPr>
          <w:p w14:paraId="019D7B4E" w14:textId="77777777" w:rsidR="00224D04" w:rsidRDefault="00224D04" w:rsidP="00204F6A">
            <w:pPr>
              <w:rPr>
                <w:rFonts w:cstheme="minorHAnsi"/>
                <w:color w:val="FFFFFF" w:themeColor="background1"/>
                <w:sz w:val="24"/>
                <w:szCs w:val="24"/>
              </w:rPr>
            </w:pPr>
            <w:r w:rsidRPr="007B7175">
              <w:rPr>
                <w:rFonts w:cstheme="minorHAnsi"/>
                <w:color w:val="FFFFFF" w:themeColor="background1"/>
                <w:sz w:val="24"/>
                <w:szCs w:val="24"/>
              </w:rPr>
              <w:t>WDES</w:t>
            </w:r>
          </w:p>
          <w:p w14:paraId="11901EE1" w14:textId="77777777" w:rsidR="00224D04" w:rsidRPr="007B7175" w:rsidRDefault="00224D04" w:rsidP="00204F6A">
            <w:pPr>
              <w:rPr>
                <w:rFonts w:cstheme="minorHAnsi"/>
                <w:color w:val="FFFFFF" w:themeColor="background1"/>
                <w:sz w:val="24"/>
                <w:szCs w:val="24"/>
              </w:rPr>
            </w:pPr>
            <w:r>
              <w:rPr>
                <w:rFonts w:cstheme="minorHAnsi"/>
                <w:color w:val="FFFFFF" w:themeColor="background1"/>
                <w:sz w:val="24"/>
                <w:szCs w:val="24"/>
              </w:rPr>
              <w:t>Indicator</w:t>
            </w:r>
          </w:p>
        </w:tc>
        <w:tc>
          <w:tcPr>
            <w:tcW w:w="969" w:type="dxa"/>
            <w:shd w:val="clear" w:color="auto" w:fill="0070C0"/>
          </w:tcPr>
          <w:p w14:paraId="60FD526A" w14:textId="77777777" w:rsidR="00224D04" w:rsidRPr="007B7175" w:rsidRDefault="00224D04" w:rsidP="00204F6A">
            <w:pPr>
              <w:rPr>
                <w:rFonts w:cstheme="minorHAnsi"/>
                <w:color w:val="FFFFFF" w:themeColor="background1"/>
                <w:sz w:val="24"/>
                <w:szCs w:val="24"/>
              </w:rPr>
            </w:pPr>
            <w:r>
              <w:rPr>
                <w:rFonts w:cstheme="minorHAnsi"/>
                <w:color w:val="FFFFFF" w:themeColor="background1"/>
                <w:sz w:val="24"/>
                <w:szCs w:val="24"/>
              </w:rPr>
              <w:t>Gender Pay Gap</w:t>
            </w:r>
          </w:p>
        </w:tc>
        <w:tc>
          <w:tcPr>
            <w:tcW w:w="877" w:type="dxa"/>
            <w:shd w:val="clear" w:color="auto" w:fill="0070C0"/>
          </w:tcPr>
          <w:p w14:paraId="714F8615" w14:textId="77777777" w:rsidR="00224D04" w:rsidRPr="007B7175" w:rsidRDefault="00224D04" w:rsidP="00204F6A">
            <w:pPr>
              <w:rPr>
                <w:rFonts w:cstheme="minorHAnsi"/>
                <w:color w:val="FFFFFF" w:themeColor="background1"/>
                <w:sz w:val="24"/>
                <w:szCs w:val="24"/>
              </w:rPr>
            </w:pPr>
            <w:r w:rsidRPr="007B7175">
              <w:rPr>
                <w:rFonts w:cstheme="minorHAnsi"/>
                <w:color w:val="FFFFFF" w:themeColor="background1"/>
                <w:sz w:val="24"/>
                <w:szCs w:val="24"/>
              </w:rPr>
              <w:t>Other PCs</w:t>
            </w:r>
          </w:p>
        </w:tc>
        <w:tc>
          <w:tcPr>
            <w:tcW w:w="2350" w:type="dxa"/>
            <w:shd w:val="clear" w:color="auto" w:fill="0070C0"/>
          </w:tcPr>
          <w:p w14:paraId="12D7C67F" w14:textId="77777777" w:rsidR="00224D04" w:rsidRPr="007B7175" w:rsidRDefault="00224D04" w:rsidP="00204F6A">
            <w:pPr>
              <w:rPr>
                <w:rFonts w:cstheme="minorHAnsi"/>
                <w:color w:val="FFFFFF" w:themeColor="background1"/>
                <w:sz w:val="24"/>
                <w:szCs w:val="24"/>
              </w:rPr>
            </w:pPr>
            <w:r w:rsidRPr="007B7175">
              <w:rPr>
                <w:rFonts w:cstheme="minorHAnsi"/>
                <w:color w:val="FFFFFF" w:themeColor="background1"/>
                <w:sz w:val="24"/>
                <w:szCs w:val="24"/>
              </w:rPr>
              <w:t>Responsibility</w:t>
            </w:r>
          </w:p>
        </w:tc>
        <w:tc>
          <w:tcPr>
            <w:tcW w:w="1294" w:type="dxa"/>
            <w:shd w:val="clear" w:color="auto" w:fill="0070C0"/>
          </w:tcPr>
          <w:p w14:paraId="7AE6BB24" w14:textId="77777777" w:rsidR="00224D04" w:rsidRPr="007B7175" w:rsidRDefault="00224D04" w:rsidP="00204F6A">
            <w:pPr>
              <w:rPr>
                <w:rFonts w:cstheme="minorHAnsi"/>
                <w:color w:val="FFFFFF" w:themeColor="background1"/>
                <w:sz w:val="24"/>
                <w:szCs w:val="24"/>
              </w:rPr>
            </w:pPr>
            <w:r w:rsidRPr="007B7175">
              <w:rPr>
                <w:rFonts w:cstheme="minorHAnsi"/>
                <w:color w:val="FFFFFF" w:themeColor="background1"/>
                <w:sz w:val="24"/>
                <w:szCs w:val="24"/>
              </w:rPr>
              <w:t>Timescale</w:t>
            </w:r>
          </w:p>
        </w:tc>
      </w:tr>
      <w:tr w:rsidR="008302E6" w14:paraId="63848132" w14:textId="77777777" w:rsidTr="00224D04">
        <w:tc>
          <w:tcPr>
            <w:tcW w:w="704" w:type="dxa"/>
          </w:tcPr>
          <w:p w14:paraId="09A86C90" w14:textId="77777777" w:rsidR="00224D04" w:rsidRPr="004C047A" w:rsidRDefault="00224D04" w:rsidP="00204F6A">
            <w:pPr>
              <w:spacing w:after="120"/>
              <w:rPr>
                <w:rFonts w:cstheme="minorHAnsi"/>
                <w:sz w:val="24"/>
                <w:szCs w:val="24"/>
              </w:rPr>
            </w:pPr>
            <w:r w:rsidRPr="004C047A">
              <w:rPr>
                <w:rFonts w:cstheme="minorHAnsi"/>
                <w:sz w:val="24"/>
                <w:szCs w:val="24"/>
              </w:rPr>
              <w:t>A</w:t>
            </w:r>
          </w:p>
        </w:tc>
        <w:tc>
          <w:tcPr>
            <w:tcW w:w="5387" w:type="dxa"/>
          </w:tcPr>
          <w:p w14:paraId="1D59831E" w14:textId="77777777" w:rsidR="00224D04" w:rsidRPr="004C047A" w:rsidRDefault="00224D04" w:rsidP="00204F6A">
            <w:pPr>
              <w:spacing w:after="120"/>
              <w:rPr>
                <w:rFonts w:cstheme="minorHAnsi"/>
                <w:sz w:val="24"/>
                <w:szCs w:val="24"/>
              </w:rPr>
            </w:pPr>
            <w:r w:rsidRPr="004C047A">
              <w:rPr>
                <w:rFonts w:cstheme="minorHAnsi"/>
                <w:sz w:val="24"/>
                <w:szCs w:val="24"/>
              </w:rPr>
              <w:t>Pay Gap Reporting on protected characteristics to be introduced beyond Gender Pay Gap,</w:t>
            </w:r>
          </w:p>
          <w:p w14:paraId="0E07DAB9" w14:textId="77777777" w:rsidR="00224D04" w:rsidRPr="004C047A" w:rsidRDefault="00224D04" w:rsidP="00D16EC4">
            <w:pPr>
              <w:spacing w:after="120"/>
              <w:rPr>
                <w:rFonts w:cstheme="minorHAnsi"/>
                <w:sz w:val="24"/>
                <w:szCs w:val="24"/>
              </w:rPr>
            </w:pPr>
          </w:p>
        </w:tc>
        <w:tc>
          <w:tcPr>
            <w:tcW w:w="1091" w:type="dxa"/>
          </w:tcPr>
          <w:p w14:paraId="5E5EAB9B" w14:textId="77777777" w:rsidR="00224D04" w:rsidRPr="007B7175" w:rsidRDefault="00224D04" w:rsidP="00204F6A">
            <w:pPr>
              <w:spacing w:after="120"/>
              <w:rPr>
                <w:rFonts w:cstheme="minorHAnsi"/>
                <w:sz w:val="24"/>
                <w:szCs w:val="24"/>
              </w:rPr>
            </w:pPr>
            <w:r>
              <w:rPr>
                <w:rFonts w:cstheme="minorHAnsi"/>
                <w:sz w:val="24"/>
                <w:szCs w:val="24"/>
              </w:rPr>
              <w:t>1</w:t>
            </w:r>
          </w:p>
        </w:tc>
        <w:tc>
          <w:tcPr>
            <w:tcW w:w="1091" w:type="dxa"/>
          </w:tcPr>
          <w:p w14:paraId="70EA4AEF" w14:textId="77777777" w:rsidR="00224D04" w:rsidRPr="007B7175" w:rsidRDefault="00224D04" w:rsidP="00204F6A">
            <w:pPr>
              <w:spacing w:after="120"/>
              <w:rPr>
                <w:rFonts w:cstheme="minorHAnsi"/>
                <w:sz w:val="24"/>
                <w:szCs w:val="24"/>
              </w:rPr>
            </w:pPr>
            <w:r>
              <w:rPr>
                <w:rFonts w:cstheme="minorHAnsi"/>
                <w:sz w:val="24"/>
                <w:szCs w:val="24"/>
              </w:rPr>
              <w:t>1</w:t>
            </w:r>
          </w:p>
        </w:tc>
        <w:tc>
          <w:tcPr>
            <w:tcW w:w="969" w:type="dxa"/>
          </w:tcPr>
          <w:p w14:paraId="6749B173" w14:textId="77777777" w:rsidR="00224D04" w:rsidRDefault="00224D04" w:rsidP="00204F6A">
            <w:pPr>
              <w:spacing w:after="120"/>
              <w:rPr>
                <w:rFonts w:cstheme="minorHAnsi"/>
                <w:sz w:val="24"/>
                <w:szCs w:val="24"/>
              </w:rPr>
            </w:pPr>
            <w:r>
              <w:rPr>
                <w:rFonts w:cstheme="minorHAnsi"/>
                <w:sz w:val="24"/>
                <w:szCs w:val="24"/>
              </w:rPr>
              <w:t>Existing</w:t>
            </w:r>
          </w:p>
        </w:tc>
        <w:tc>
          <w:tcPr>
            <w:tcW w:w="877" w:type="dxa"/>
          </w:tcPr>
          <w:p w14:paraId="112987EF" w14:textId="77777777" w:rsidR="00224D04" w:rsidRDefault="00224D04" w:rsidP="00204F6A">
            <w:pPr>
              <w:spacing w:after="120"/>
              <w:rPr>
                <w:rFonts w:cstheme="minorHAnsi"/>
                <w:sz w:val="24"/>
                <w:szCs w:val="24"/>
              </w:rPr>
            </w:pPr>
            <w:r>
              <w:rPr>
                <w:rFonts w:cstheme="minorHAnsi"/>
                <w:sz w:val="24"/>
                <w:szCs w:val="24"/>
              </w:rPr>
              <w:t>YES</w:t>
            </w:r>
          </w:p>
          <w:p w14:paraId="015098AC" w14:textId="77777777" w:rsidR="00224D04" w:rsidRPr="007B7175" w:rsidRDefault="00224D04" w:rsidP="00204F6A">
            <w:pPr>
              <w:spacing w:after="120"/>
              <w:rPr>
                <w:rFonts w:cstheme="minorHAnsi"/>
                <w:sz w:val="24"/>
                <w:szCs w:val="24"/>
              </w:rPr>
            </w:pPr>
          </w:p>
        </w:tc>
        <w:tc>
          <w:tcPr>
            <w:tcW w:w="2350" w:type="dxa"/>
          </w:tcPr>
          <w:p w14:paraId="0BFD9E7B" w14:textId="77777777" w:rsidR="00224D04" w:rsidRDefault="00224D04" w:rsidP="00204F6A">
            <w:pPr>
              <w:spacing w:after="120"/>
              <w:rPr>
                <w:rFonts w:cstheme="minorHAnsi"/>
                <w:sz w:val="24"/>
                <w:szCs w:val="24"/>
              </w:rPr>
            </w:pPr>
            <w:r>
              <w:rPr>
                <w:rFonts w:cstheme="minorHAnsi"/>
                <w:sz w:val="24"/>
                <w:szCs w:val="24"/>
              </w:rPr>
              <w:t>Heads of Equality and Inclusion and Workforce Systems</w:t>
            </w:r>
          </w:p>
          <w:p w14:paraId="1BB59DAB" w14:textId="77777777" w:rsidR="00224D04" w:rsidRPr="007B7175" w:rsidRDefault="00224D04" w:rsidP="00204F6A">
            <w:pPr>
              <w:spacing w:after="120"/>
              <w:rPr>
                <w:rFonts w:cstheme="minorHAnsi"/>
                <w:sz w:val="24"/>
                <w:szCs w:val="24"/>
              </w:rPr>
            </w:pPr>
          </w:p>
        </w:tc>
        <w:tc>
          <w:tcPr>
            <w:tcW w:w="1294" w:type="dxa"/>
          </w:tcPr>
          <w:p w14:paraId="216E64F4" w14:textId="77777777" w:rsidR="00224D04" w:rsidRDefault="00224D04" w:rsidP="00204F6A">
            <w:pPr>
              <w:spacing w:after="120"/>
              <w:rPr>
                <w:rFonts w:cstheme="minorHAnsi"/>
                <w:sz w:val="24"/>
                <w:szCs w:val="24"/>
              </w:rPr>
            </w:pPr>
            <w:r>
              <w:rPr>
                <w:rFonts w:cstheme="minorHAnsi"/>
                <w:sz w:val="24"/>
                <w:szCs w:val="24"/>
              </w:rPr>
              <w:t>March 2025</w:t>
            </w:r>
          </w:p>
          <w:p w14:paraId="2323ACD6" w14:textId="77777777" w:rsidR="00224D04" w:rsidRDefault="00224D04" w:rsidP="00204F6A">
            <w:pPr>
              <w:spacing w:after="120"/>
              <w:rPr>
                <w:rFonts w:cstheme="minorHAnsi"/>
                <w:sz w:val="24"/>
                <w:szCs w:val="24"/>
              </w:rPr>
            </w:pPr>
          </w:p>
          <w:p w14:paraId="2AAA54D0" w14:textId="77777777" w:rsidR="00224D04" w:rsidRPr="007B7175" w:rsidRDefault="00224D04" w:rsidP="00204F6A">
            <w:pPr>
              <w:spacing w:after="120"/>
              <w:rPr>
                <w:rFonts w:cstheme="minorHAnsi"/>
                <w:sz w:val="24"/>
                <w:szCs w:val="24"/>
              </w:rPr>
            </w:pPr>
          </w:p>
        </w:tc>
      </w:tr>
      <w:tr w:rsidR="008302E6" w14:paraId="2A1B7460" w14:textId="77777777" w:rsidTr="00224D04">
        <w:tc>
          <w:tcPr>
            <w:tcW w:w="704" w:type="dxa"/>
          </w:tcPr>
          <w:p w14:paraId="6D5D4440" w14:textId="77777777" w:rsidR="00224D04" w:rsidRPr="004C047A" w:rsidRDefault="00224D04" w:rsidP="00204F6A">
            <w:pPr>
              <w:spacing w:after="120"/>
              <w:rPr>
                <w:rFonts w:cstheme="minorHAnsi"/>
                <w:sz w:val="24"/>
                <w:szCs w:val="24"/>
              </w:rPr>
            </w:pPr>
            <w:r w:rsidRPr="004C047A">
              <w:rPr>
                <w:rFonts w:cstheme="minorHAnsi"/>
                <w:sz w:val="24"/>
                <w:szCs w:val="24"/>
              </w:rPr>
              <w:t>B</w:t>
            </w:r>
          </w:p>
        </w:tc>
        <w:tc>
          <w:tcPr>
            <w:tcW w:w="5387" w:type="dxa"/>
          </w:tcPr>
          <w:p w14:paraId="2E102EC2" w14:textId="77777777" w:rsidR="00224D04" w:rsidRPr="004C047A" w:rsidRDefault="00224D04" w:rsidP="00204F6A">
            <w:pPr>
              <w:spacing w:after="120"/>
              <w:rPr>
                <w:rFonts w:cstheme="minorHAnsi"/>
                <w:sz w:val="24"/>
                <w:szCs w:val="24"/>
              </w:rPr>
            </w:pPr>
            <w:r w:rsidRPr="004C047A">
              <w:rPr>
                <w:rFonts w:cstheme="minorHAnsi"/>
                <w:sz w:val="24"/>
                <w:szCs w:val="24"/>
              </w:rPr>
              <w:t>Positive Action Policy or Framework approved</w:t>
            </w:r>
          </w:p>
        </w:tc>
        <w:tc>
          <w:tcPr>
            <w:tcW w:w="1091" w:type="dxa"/>
          </w:tcPr>
          <w:p w14:paraId="3DDE8458" w14:textId="77777777" w:rsidR="00224D04" w:rsidRDefault="00224D04" w:rsidP="00204F6A">
            <w:pPr>
              <w:spacing w:after="120"/>
              <w:rPr>
                <w:rFonts w:cstheme="minorHAnsi"/>
                <w:sz w:val="24"/>
                <w:szCs w:val="24"/>
              </w:rPr>
            </w:pPr>
            <w:r>
              <w:rPr>
                <w:rFonts w:cstheme="minorHAnsi"/>
                <w:sz w:val="24"/>
                <w:szCs w:val="24"/>
              </w:rPr>
              <w:t>2</w:t>
            </w:r>
          </w:p>
        </w:tc>
        <w:tc>
          <w:tcPr>
            <w:tcW w:w="1091" w:type="dxa"/>
          </w:tcPr>
          <w:p w14:paraId="1C8802D5" w14:textId="77777777" w:rsidR="00224D04" w:rsidRDefault="00224D04" w:rsidP="00204F6A">
            <w:pPr>
              <w:spacing w:after="120"/>
              <w:rPr>
                <w:rFonts w:cstheme="minorHAnsi"/>
                <w:sz w:val="24"/>
                <w:szCs w:val="24"/>
              </w:rPr>
            </w:pPr>
            <w:r>
              <w:rPr>
                <w:rFonts w:cstheme="minorHAnsi"/>
                <w:sz w:val="24"/>
                <w:szCs w:val="24"/>
              </w:rPr>
              <w:t>2</w:t>
            </w:r>
          </w:p>
        </w:tc>
        <w:tc>
          <w:tcPr>
            <w:tcW w:w="969" w:type="dxa"/>
          </w:tcPr>
          <w:p w14:paraId="28E15735" w14:textId="77777777" w:rsidR="00224D04" w:rsidRDefault="00224D04" w:rsidP="00204F6A">
            <w:pPr>
              <w:spacing w:after="120"/>
              <w:rPr>
                <w:rFonts w:cstheme="minorHAnsi"/>
                <w:sz w:val="24"/>
                <w:szCs w:val="24"/>
              </w:rPr>
            </w:pPr>
            <w:r>
              <w:rPr>
                <w:rFonts w:cstheme="minorHAnsi"/>
                <w:sz w:val="24"/>
                <w:szCs w:val="24"/>
              </w:rPr>
              <w:t>Yes</w:t>
            </w:r>
          </w:p>
        </w:tc>
        <w:tc>
          <w:tcPr>
            <w:tcW w:w="877" w:type="dxa"/>
          </w:tcPr>
          <w:p w14:paraId="67DB5E13" w14:textId="77777777" w:rsidR="00224D04" w:rsidRDefault="00224D04" w:rsidP="00204F6A">
            <w:pPr>
              <w:spacing w:after="120"/>
              <w:rPr>
                <w:rFonts w:cstheme="minorHAnsi"/>
                <w:sz w:val="24"/>
                <w:szCs w:val="24"/>
              </w:rPr>
            </w:pPr>
            <w:r>
              <w:rPr>
                <w:rFonts w:cstheme="minorHAnsi"/>
                <w:sz w:val="24"/>
                <w:szCs w:val="24"/>
              </w:rPr>
              <w:t>Yes</w:t>
            </w:r>
          </w:p>
        </w:tc>
        <w:tc>
          <w:tcPr>
            <w:tcW w:w="2350" w:type="dxa"/>
          </w:tcPr>
          <w:p w14:paraId="65B4E63A" w14:textId="77777777" w:rsidR="00224D04" w:rsidRDefault="00224D04" w:rsidP="00204F6A">
            <w:pPr>
              <w:spacing w:after="120"/>
              <w:rPr>
                <w:rFonts w:cstheme="minorHAnsi"/>
                <w:sz w:val="24"/>
                <w:szCs w:val="24"/>
              </w:rPr>
            </w:pPr>
            <w:r>
              <w:rPr>
                <w:rFonts w:cstheme="minorHAnsi"/>
                <w:sz w:val="24"/>
                <w:szCs w:val="24"/>
              </w:rPr>
              <w:t>Head of Equality and Inclusion</w:t>
            </w:r>
          </w:p>
        </w:tc>
        <w:tc>
          <w:tcPr>
            <w:tcW w:w="1294" w:type="dxa"/>
          </w:tcPr>
          <w:p w14:paraId="67F12B6A" w14:textId="77777777" w:rsidR="00224D04" w:rsidRDefault="00CE4AC3" w:rsidP="00204F6A">
            <w:pPr>
              <w:spacing w:after="120"/>
              <w:rPr>
                <w:rFonts w:cstheme="minorHAnsi"/>
                <w:sz w:val="24"/>
                <w:szCs w:val="24"/>
              </w:rPr>
            </w:pPr>
            <w:r>
              <w:rPr>
                <w:rFonts w:cstheme="minorHAnsi"/>
                <w:sz w:val="24"/>
                <w:szCs w:val="24"/>
              </w:rPr>
              <w:t>January</w:t>
            </w:r>
            <w:r w:rsidR="00224D04">
              <w:rPr>
                <w:rFonts w:cstheme="minorHAnsi"/>
                <w:sz w:val="24"/>
                <w:szCs w:val="24"/>
              </w:rPr>
              <w:t xml:space="preserve"> 2025</w:t>
            </w:r>
          </w:p>
        </w:tc>
      </w:tr>
      <w:tr w:rsidR="00224D04" w14:paraId="23E806C0" w14:textId="77777777" w:rsidTr="00224D04">
        <w:tc>
          <w:tcPr>
            <w:tcW w:w="704" w:type="dxa"/>
          </w:tcPr>
          <w:p w14:paraId="7A4C4BCE" w14:textId="77777777" w:rsidR="00224D04" w:rsidRPr="004C047A" w:rsidRDefault="00224D04" w:rsidP="00204F6A">
            <w:pPr>
              <w:spacing w:after="120"/>
              <w:rPr>
                <w:rFonts w:cstheme="minorHAnsi"/>
                <w:sz w:val="24"/>
                <w:szCs w:val="24"/>
              </w:rPr>
            </w:pPr>
            <w:r w:rsidRPr="004C047A">
              <w:rPr>
                <w:rFonts w:cstheme="minorHAnsi"/>
                <w:sz w:val="24"/>
                <w:szCs w:val="24"/>
              </w:rPr>
              <w:t>C</w:t>
            </w:r>
          </w:p>
        </w:tc>
        <w:tc>
          <w:tcPr>
            <w:tcW w:w="5387" w:type="dxa"/>
          </w:tcPr>
          <w:p w14:paraId="5C05223C" w14:textId="77777777" w:rsidR="00224D04" w:rsidRPr="004C047A" w:rsidRDefault="00224D04" w:rsidP="00204F6A">
            <w:pPr>
              <w:spacing w:after="120"/>
              <w:rPr>
                <w:rFonts w:cstheme="minorHAnsi"/>
                <w:sz w:val="24"/>
                <w:szCs w:val="24"/>
              </w:rPr>
            </w:pPr>
            <w:r w:rsidRPr="004C047A">
              <w:rPr>
                <w:rFonts w:cstheme="minorHAnsi"/>
                <w:sz w:val="24"/>
                <w:szCs w:val="24"/>
              </w:rPr>
              <w:t>Positive Action Policy or Framework implemented through operational policies</w:t>
            </w:r>
          </w:p>
        </w:tc>
        <w:tc>
          <w:tcPr>
            <w:tcW w:w="1091" w:type="dxa"/>
          </w:tcPr>
          <w:p w14:paraId="4BFF3023" w14:textId="77777777" w:rsidR="00224D04" w:rsidRDefault="00224D04" w:rsidP="00204F6A">
            <w:pPr>
              <w:spacing w:after="120"/>
              <w:rPr>
                <w:rFonts w:cstheme="minorHAnsi"/>
                <w:sz w:val="24"/>
                <w:szCs w:val="24"/>
              </w:rPr>
            </w:pPr>
            <w:r>
              <w:rPr>
                <w:rFonts w:cstheme="minorHAnsi"/>
                <w:sz w:val="24"/>
                <w:szCs w:val="24"/>
              </w:rPr>
              <w:t>1 and 2</w:t>
            </w:r>
          </w:p>
        </w:tc>
        <w:tc>
          <w:tcPr>
            <w:tcW w:w="1091" w:type="dxa"/>
          </w:tcPr>
          <w:p w14:paraId="17E68E7A" w14:textId="77777777" w:rsidR="00224D04" w:rsidRDefault="00224D04" w:rsidP="00204F6A">
            <w:pPr>
              <w:spacing w:after="120"/>
              <w:rPr>
                <w:rFonts w:cstheme="minorHAnsi"/>
                <w:sz w:val="24"/>
                <w:szCs w:val="24"/>
              </w:rPr>
            </w:pPr>
            <w:r>
              <w:rPr>
                <w:rFonts w:cstheme="minorHAnsi"/>
                <w:sz w:val="24"/>
                <w:szCs w:val="24"/>
              </w:rPr>
              <w:t>1 and 2</w:t>
            </w:r>
          </w:p>
        </w:tc>
        <w:tc>
          <w:tcPr>
            <w:tcW w:w="969" w:type="dxa"/>
          </w:tcPr>
          <w:p w14:paraId="02F4970C" w14:textId="77777777" w:rsidR="00224D04" w:rsidRDefault="00224D04" w:rsidP="00204F6A">
            <w:pPr>
              <w:spacing w:after="120"/>
              <w:rPr>
                <w:rFonts w:cstheme="minorHAnsi"/>
                <w:sz w:val="24"/>
                <w:szCs w:val="24"/>
              </w:rPr>
            </w:pPr>
            <w:r>
              <w:rPr>
                <w:rFonts w:cstheme="minorHAnsi"/>
                <w:sz w:val="24"/>
                <w:szCs w:val="24"/>
              </w:rPr>
              <w:t>Yes</w:t>
            </w:r>
          </w:p>
        </w:tc>
        <w:tc>
          <w:tcPr>
            <w:tcW w:w="877" w:type="dxa"/>
          </w:tcPr>
          <w:p w14:paraId="7C5347BA" w14:textId="77777777" w:rsidR="00224D04" w:rsidRDefault="00224D04" w:rsidP="00204F6A">
            <w:pPr>
              <w:spacing w:after="120"/>
              <w:rPr>
                <w:rFonts w:cstheme="minorHAnsi"/>
                <w:sz w:val="24"/>
                <w:szCs w:val="24"/>
              </w:rPr>
            </w:pPr>
            <w:r>
              <w:rPr>
                <w:rFonts w:cstheme="minorHAnsi"/>
                <w:sz w:val="24"/>
                <w:szCs w:val="24"/>
              </w:rPr>
              <w:t>Yes</w:t>
            </w:r>
          </w:p>
        </w:tc>
        <w:tc>
          <w:tcPr>
            <w:tcW w:w="2350" w:type="dxa"/>
          </w:tcPr>
          <w:p w14:paraId="21F39666" w14:textId="77777777" w:rsidR="00224D04" w:rsidRDefault="00224D04" w:rsidP="00204F6A">
            <w:pPr>
              <w:spacing w:after="120"/>
              <w:rPr>
                <w:rFonts w:cstheme="minorHAnsi"/>
                <w:sz w:val="24"/>
                <w:szCs w:val="24"/>
              </w:rPr>
            </w:pPr>
            <w:r>
              <w:rPr>
                <w:rFonts w:cstheme="minorHAnsi"/>
                <w:sz w:val="24"/>
                <w:szCs w:val="24"/>
              </w:rPr>
              <w:t>Head of Resourcing</w:t>
            </w:r>
          </w:p>
          <w:p w14:paraId="18DD79C9" w14:textId="77777777" w:rsidR="00224D04" w:rsidRDefault="00224D04" w:rsidP="00204F6A">
            <w:pPr>
              <w:spacing w:after="120"/>
              <w:rPr>
                <w:rFonts w:cstheme="minorHAnsi"/>
                <w:sz w:val="24"/>
                <w:szCs w:val="24"/>
              </w:rPr>
            </w:pPr>
            <w:r>
              <w:rPr>
                <w:rFonts w:cstheme="minorHAnsi"/>
                <w:sz w:val="24"/>
                <w:szCs w:val="24"/>
              </w:rPr>
              <w:t>Head of Organisational and Professional Development</w:t>
            </w:r>
          </w:p>
        </w:tc>
        <w:tc>
          <w:tcPr>
            <w:tcW w:w="1294" w:type="dxa"/>
          </w:tcPr>
          <w:p w14:paraId="0395C660" w14:textId="77777777" w:rsidR="00224D04" w:rsidRDefault="00224D04" w:rsidP="00204F6A">
            <w:pPr>
              <w:spacing w:after="120"/>
              <w:rPr>
                <w:rFonts w:cstheme="minorHAnsi"/>
                <w:sz w:val="24"/>
                <w:szCs w:val="24"/>
              </w:rPr>
            </w:pPr>
            <w:r>
              <w:rPr>
                <w:rFonts w:cstheme="minorHAnsi"/>
                <w:sz w:val="24"/>
                <w:szCs w:val="24"/>
              </w:rPr>
              <w:t>April 2025</w:t>
            </w:r>
          </w:p>
        </w:tc>
      </w:tr>
      <w:tr w:rsidR="004C047A" w14:paraId="24C9A1F3" w14:textId="77777777" w:rsidTr="00224D04">
        <w:tc>
          <w:tcPr>
            <w:tcW w:w="704" w:type="dxa"/>
          </w:tcPr>
          <w:p w14:paraId="1757BE3B" w14:textId="77777777" w:rsidR="004C047A" w:rsidRPr="004C047A" w:rsidRDefault="004C047A" w:rsidP="004C047A">
            <w:pPr>
              <w:spacing w:after="120"/>
              <w:rPr>
                <w:rFonts w:cstheme="minorHAnsi"/>
                <w:sz w:val="24"/>
                <w:szCs w:val="24"/>
              </w:rPr>
            </w:pPr>
            <w:r w:rsidRPr="004C047A">
              <w:rPr>
                <w:rFonts w:cstheme="minorHAnsi"/>
                <w:sz w:val="24"/>
                <w:szCs w:val="24"/>
              </w:rPr>
              <w:t>D</w:t>
            </w:r>
          </w:p>
        </w:tc>
        <w:tc>
          <w:tcPr>
            <w:tcW w:w="5387" w:type="dxa"/>
          </w:tcPr>
          <w:p w14:paraId="1C29A60B" w14:textId="77777777" w:rsidR="004C047A" w:rsidRPr="004C047A" w:rsidRDefault="004C047A" w:rsidP="004C047A">
            <w:pPr>
              <w:spacing w:after="120"/>
              <w:rPr>
                <w:rFonts w:cstheme="minorHAnsi"/>
                <w:sz w:val="24"/>
                <w:szCs w:val="24"/>
              </w:rPr>
            </w:pPr>
            <w:r w:rsidRPr="004C047A">
              <w:rPr>
                <w:rFonts w:cstheme="minorHAnsi"/>
                <w:sz w:val="24"/>
                <w:szCs w:val="24"/>
              </w:rPr>
              <w:t>Investigate and implement further development of local mentoring and coaching programmes, including peer-to-peer, reciprocal and career development</w:t>
            </w:r>
          </w:p>
        </w:tc>
        <w:tc>
          <w:tcPr>
            <w:tcW w:w="1091" w:type="dxa"/>
          </w:tcPr>
          <w:p w14:paraId="04D3A7DA" w14:textId="77777777" w:rsidR="004C047A" w:rsidRDefault="004C047A" w:rsidP="004C047A">
            <w:pPr>
              <w:spacing w:after="120"/>
              <w:rPr>
                <w:rFonts w:cstheme="minorHAnsi"/>
                <w:sz w:val="24"/>
                <w:szCs w:val="24"/>
              </w:rPr>
            </w:pPr>
            <w:r>
              <w:rPr>
                <w:rFonts w:cstheme="minorHAnsi"/>
                <w:sz w:val="24"/>
                <w:szCs w:val="24"/>
              </w:rPr>
              <w:t>1</w:t>
            </w:r>
            <w:r w:rsidR="00905575">
              <w:rPr>
                <w:rFonts w:cstheme="minorHAnsi"/>
                <w:sz w:val="24"/>
                <w:szCs w:val="24"/>
              </w:rPr>
              <w:t>, 4</w:t>
            </w:r>
            <w:r>
              <w:rPr>
                <w:rFonts w:cstheme="minorHAnsi"/>
                <w:sz w:val="24"/>
                <w:szCs w:val="24"/>
              </w:rPr>
              <w:t xml:space="preserve"> and 7</w:t>
            </w:r>
          </w:p>
        </w:tc>
        <w:tc>
          <w:tcPr>
            <w:tcW w:w="1091" w:type="dxa"/>
          </w:tcPr>
          <w:p w14:paraId="46DAFDFB" w14:textId="77777777" w:rsidR="004C047A" w:rsidRDefault="004C047A" w:rsidP="004C047A">
            <w:pPr>
              <w:spacing w:after="120"/>
              <w:rPr>
                <w:rFonts w:cstheme="minorHAnsi"/>
                <w:sz w:val="24"/>
                <w:szCs w:val="24"/>
              </w:rPr>
            </w:pPr>
            <w:r>
              <w:rPr>
                <w:rFonts w:cstheme="minorHAnsi"/>
                <w:sz w:val="24"/>
                <w:szCs w:val="24"/>
              </w:rPr>
              <w:t>1 and 5</w:t>
            </w:r>
          </w:p>
        </w:tc>
        <w:tc>
          <w:tcPr>
            <w:tcW w:w="969" w:type="dxa"/>
          </w:tcPr>
          <w:p w14:paraId="5A4E7154" w14:textId="77777777" w:rsidR="004C047A" w:rsidRDefault="004C047A" w:rsidP="004C047A">
            <w:pPr>
              <w:spacing w:after="120"/>
              <w:rPr>
                <w:rFonts w:cstheme="minorHAnsi"/>
                <w:sz w:val="24"/>
                <w:szCs w:val="24"/>
              </w:rPr>
            </w:pPr>
            <w:r>
              <w:rPr>
                <w:rFonts w:cstheme="minorHAnsi"/>
                <w:sz w:val="24"/>
                <w:szCs w:val="24"/>
              </w:rPr>
              <w:t>Yes</w:t>
            </w:r>
          </w:p>
        </w:tc>
        <w:tc>
          <w:tcPr>
            <w:tcW w:w="877" w:type="dxa"/>
          </w:tcPr>
          <w:p w14:paraId="0E5E99FB" w14:textId="77777777" w:rsidR="004C047A" w:rsidRDefault="004C047A" w:rsidP="004C047A">
            <w:pPr>
              <w:spacing w:after="120"/>
              <w:rPr>
                <w:rFonts w:cstheme="minorHAnsi"/>
                <w:sz w:val="24"/>
                <w:szCs w:val="24"/>
              </w:rPr>
            </w:pPr>
            <w:r>
              <w:rPr>
                <w:rFonts w:cstheme="minorHAnsi"/>
                <w:sz w:val="24"/>
                <w:szCs w:val="24"/>
              </w:rPr>
              <w:t>Yes</w:t>
            </w:r>
          </w:p>
        </w:tc>
        <w:tc>
          <w:tcPr>
            <w:tcW w:w="2350" w:type="dxa"/>
          </w:tcPr>
          <w:p w14:paraId="5E45EC54" w14:textId="77777777" w:rsidR="004C047A" w:rsidRDefault="004C047A" w:rsidP="004C047A">
            <w:pPr>
              <w:spacing w:after="120"/>
              <w:rPr>
                <w:rFonts w:cstheme="minorHAnsi"/>
                <w:sz w:val="24"/>
                <w:szCs w:val="24"/>
              </w:rPr>
            </w:pPr>
            <w:r>
              <w:rPr>
                <w:rFonts w:cstheme="minorHAnsi"/>
                <w:sz w:val="24"/>
                <w:szCs w:val="24"/>
              </w:rPr>
              <w:t>Head of Resourcing</w:t>
            </w:r>
          </w:p>
          <w:p w14:paraId="3B882A8F" w14:textId="77777777" w:rsidR="004C047A" w:rsidRDefault="004C047A" w:rsidP="004C047A">
            <w:pPr>
              <w:spacing w:after="120"/>
              <w:rPr>
                <w:rFonts w:cstheme="minorHAnsi"/>
                <w:sz w:val="24"/>
                <w:szCs w:val="24"/>
              </w:rPr>
            </w:pPr>
            <w:r>
              <w:rPr>
                <w:rFonts w:cstheme="minorHAnsi"/>
                <w:sz w:val="24"/>
                <w:szCs w:val="24"/>
              </w:rPr>
              <w:t>Head of Organisational and Professional Development</w:t>
            </w:r>
          </w:p>
        </w:tc>
        <w:tc>
          <w:tcPr>
            <w:tcW w:w="1294" w:type="dxa"/>
          </w:tcPr>
          <w:p w14:paraId="71D573D5" w14:textId="77777777" w:rsidR="004C047A" w:rsidRDefault="004C047A" w:rsidP="004C047A">
            <w:pPr>
              <w:spacing w:after="120"/>
              <w:rPr>
                <w:rFonts w:cstheme="minorHAnsi"/>
                <w:sz w:val="24"/>
                <w:szCs w:val="24"/>
              </w:rPr>
            </w:pPr>
            <w:r>
              <w:rPr>
                <w:rFonts w:cstheme="minorHAnsi"/>
                <w:sz w:val="24"/>
                <w:szCs w:val="24"/>
              </w:rPr>
              <w:t>April 2025</w:t>
            </w:r>
          </w:p>
        </w:tc>
      </w:tr>
      <w:tr w:rsidR="004C047A" w14:paraId="2F8B93B0" w14:textId="77777777" w:rsidTr="00224D04">
        <w:tc>
          <w:tcPr>
            <w:tcW w:w="704" w:type="dxa"/>
          </w:tcPr>
          <w:p w14:paraId="6656AC96" w14:textId="77777777" w:rsidR="004C047A" w:rsidRPr="004C047A" w:rsidRDefault="004C047A" w:rsidP="004C047A">
            <w:pPr>
              <w:spacing w:after="120"/>
              <w:rPr>
                <w:rFonts w:cstheme="minorHAnsi"/>
                <w:sz w:val="24"/>
                <w:szCs w:val="24"/>
              </w:rPr>
            </w:pPr>
            <w:r w:rsidRPr="004C047A">
              <w:rPr>
                <w:rFonts w:cstheme="minorHAnsi"/>
                <w:sz w:val="24"/>
                <w:szCs w:val="24"/>
              </w:rPr>
              <w:t>E</w:t>
            </w:r>
          </w:p>
        </w:tc>
        <w:tc>
          <w:tcPr>
            <w:tcW w:w="5387" w:type="dxa"/>
          </w:tcPr>
          <w:p w14:paraId="2627D102" w14:textId="77777777" w:rsidR="004C047A" w:rsidRPr="004C047A" w:rsidRDefault="004C047A" w:rsidP="004C047A">
            <w:pPr>
              <w:spacing w:after="120"/>
              <w:rPr>
                <w:rFonts w:cstheme="minorHAnsi"/>
                <w:sz w:val="24"/>
                <w:szCs w:val="24"/>
              </w:rPr>
            </w:pPr>
            <w:r>
              <w:rPr>
                <w:rFonts w:cstheme="minorHAnsi"/>
                <w:sz w:val="24"/>
                <w:szCs w:val="24"/>
              </w:rPr>
              <w:t xml:space="preserve">Reasonable Adjustment and Modified Duties Policy – promote new Disability and Health Passport and Neurodiversity guidance for managers, and ensure </w:t>
            </w:r>
            <w:r>
              <w:rPr>
                <w:rFonts w:cstheme="minorHAnsi"/>
                <w:sz w:val="24"/>
                <w:szCs w:val="24"/>
              </w:rPr>
              <w:lastRenderedPageBreak/>
              <w:t>managers are aware of the new duty to escalate reasonable adjustment decisions if not considered reasonable at the team level.</w:t>
            </w:r>
          </w:p>
        </w:tc>
        <w:tc>
          <w:tcPr>
            <w:tcW w:w="1091" w:type="dxa"/>
          </w:tcPr>
          <w:p w14:paraId="6089FD63" w14:textId="77777777" w:rsidR="004C047A" w:rsidRDefault="004C047A" w:rsidP="004C047A">
            <w:pPr>
              <w:spacing w:after="120"/>
              <w:rPr>
                <w:rFonts w:cstheme="minorHAnsi"/>
                <w:sz w:val="24"/>
                <w:szCs w:val="24"/>
              </w:rPr>
            </w:pPr>
          </w:p>
        </w:tc>
        <w:tc>
          <w:tcPr>
            <w:tcW w:w="1091" w:type="dxa"/>
          </w:tcPr>
          <w:p w14:paraId="28CA99A1" w14:textId="77777777" w:rsidR="004C047A" w:rsidRDefault="004C047A" w:rsidP="004C047A">
            <w:pPr>
              <w:spacing w:after="120"/>
              <w:rPr>
                <w:rFonts w:cstheme="minorHAnsi"/>
                <w:sz w:val="24"/>
                <w:szCs w:val="24"/>
              </w:rPr>
            </w:pPr>
            <w:r>
              <w:rPr>
                <w:rFonts w:cstheme="minorHAnsi"/>
                <w:sz w:val="24"/>
                <w:szCs w:val="24"/>
              </w:rPr>
              <w:t>8</w:t>
            </w:r>
          </w:p>
        </w:tc>
        <w:tc>
          <w:tcPr>
            <w:tcW w:w="969" w:type="dxa"/>
          </w:tcPr>
          <w:p w14:paraId="7F748715" w14:textId="77777777" w:rsidR="004C047A" w:rsidRDefault="004C047A" w:rsidP="004C047A">
            <w:pPr>
              <w:spacing w:after="120"/>
              <w:rPr>
                <w:rFonts w:cstheme="minorHAnsi"/>
                <w:sz w:val="24"/>
                <w:szCs w:val="24"/>
              </w:rPr>
            </w:pPr>
          </w:p>
        </w:tc>
        <w:tc>
          <w:tcPr>
            <w:tcW w:w="877" w:type="dxa"/>
          </w:tcPr>
          <w:p w14:paraId="346F296A" w14:textId="77777777" w:rsidR="004C047A" w:rsidRDefault="004C047A" w:rsidP="004C047A">
            <w:pPr>
              <w:spacing w:after="120"/>
              <w:rPr>
                <w:rFonts w:cstheme="minorHAnsi"/>
                <w:sz w:val="24"/>
                <w:szCs w:val="24"/>
              </w:rPr>
            </w:pPr>
          </w:p>
        </w:tc>
        <w:tc>
          <w:tcPr>
            <w:tcW w:w="2350" w:type="dxa"/>
          </w:tcPr>
          <w:p w14:paraId="279499DB" w14:textId="77777777" w:rsidR="004C047A" w:rsidRDefault="004C047A" w:rsidP="004C047A">
            <w:pPr>
              <w:spacing w:after="120"/>
              <w:rPr>
                <w:rFonts w:cstheme="minorHAnsi"/>
                <w:sz w:val="24"/>
                <w:szCs w:val="24"/>
              </w:rPr>
            </w:pPr>
            <w:r>
              <w:rPr>
                <w:rFonts w:cstheme="minorHAnsi"/>
                <w:sz w:val="24"/>
                <w:szCs w:val="24"/>
              </w:rPr>
              <w:t>Head of Equality and Inclusion and HR Business Partners</w:t>
            </w:r>
          </w:p>
        </w:tc>
        <w:tc>
          <w:tcPr>
            <w:tcW w:w="1294" w:type="dxa"/>
          </w:tcPr>
          <w:p w14:paraId="0ADF31F1" w14:textId="77777777" w:rsidR="004C047A" w:rsidRDefault="004C047A" w:rsidP="004C047A">
            <w:pPr>
              <w:spacing w:after="120"/>
              <w:rPr>
                <w:rFonts w:cstheme="minorHAnsi"/>
                <w:sz w:val="24"/>
                <w:szCs w:val="24"/>
              </w:rPr>
            </w:pPr>
            <w:r>
              <w:rPr>
                <w:rFonts w:cstheme="minorHAnsi"/>
                <w:sz w:val="24"/>
                <w:szCs w:val="24"/>
              </w:rPr>
              <w:t>November 2024</w:t>
            </w:r>
          </w:p>
        </w:tc>
      </w:tr>
      <w:tr w:rsidR="004C047A" w14:paraId="552F6C7D" w14:textId="77777777" w:rsidTr="00224D04">
        <w:tc>
          <w:tcPr>
            <w:tcW w:w="704" w:type="dxa"/>
          </w:tcPr>
          <w:p w14:paraId="18AD9611" w14:textId="77777777" w:rsidR="004C047A" w:rsidRPr="004C047A" w:rsidRDefault="004C047A" w:rsidP="004C047A">
            <w:pPr>
              <w:spacing w:after="120"/>
              <w:rPr>
                <w:rFonts w:cstheme="minorHAnsi"/>
                <w:sz w:val="24"/>
                <w:szCs w:val="24"/>
              </w:rPr>
            </w:pPr>
            <w:r>
              <w:rPr>
                <w:rFonts w:cstheme="minorHAnsi"/>
                <w:sz w:val="24"/>
                <w:szCs w:val="24"/>
              </w:rPr>
              <w:t>F</w:t>
            </w:r>
          </w:p>
        </w:tc>
        <w:tc>
          <w:tcPr>
            <w:tcW w:w="5387" w:type="dxa"/>
          </w:tcPr>
          <w:p w14:paraId="5662B675" w14:textId="77777777" w:rsidR="004C047A" w:rsidRDefault="004C047A" w:rsidP="004C047A">
            <w:pPr>
              <w:spacing w:after="120"/>
              <w:rPr>
                <w:rFonts w:cstheme="minorHAnsi"/>
                <w:sz w:val="24"/>
                <w:szCs w:val="24"/>
              </w:rPr>
            </w:pPr>
            <w:r>
              <w:rPr>
                <w:rFonts w:cstheme="minorHAnsi"/>
                <w:sz w:val="24"/>
                <w:szCs w:val="24"/>
              </w:rPr>
              <w:t>Amend the Appraisal form to ensure that appraisers and appraises are reminded of the requirement to check for any new reasonable adjustment considerations and review existing ones</w:t>
            </w:r>
          </w:p>
        </w:tc>
        <w:tc>
          <w:tcPr>
            <w:tcW w:w="1091" w:type="dxa"/>
          </w:tcPr>
          <w:p w14:paraId="23FE8DC2" w14:textId="77777777" w:rsidR="004C047A" w:rsidRDefault="004C047A" w:rsidP="004C047A">
            <w:pPr>
              <w:spacing w:after="120"/>
              <w:rPr>
                <w:rFonts w:cstheme="minorHAnsi"/>
                <w:sz w:val="24"/>
                <w:szCs w:val="24"/>
              </w:rPr>
            </w:pPr>
          </w:p>
        </w:tc>
        <w:tc>
          <w:tcPr>
            <w:tcW w:w="1091" w:type="dxa"/>
          </w:tcPr>
          <w:p w14:paraId="77910A7D" w14:textId="77777777" w:rsidR="004C047A" w:rsidRDefault="004C047A" w:rsidP="004C047A">
            <w:pPr>
              <w:spacing w:after="120"/>
              <w:rPr>
                <w:rFonts w:cstheme="minorHAnsi"/>
                <w:sz w:val="24"/>
                <w:szCs w:val="24"/>
              </w:rPr>
            </w:pPr>
            <w:r>
              <w:rPr>
                <w:rFonts w:cstheme="minorHAnsi"/>
                <w:sz w:val="24"/>
                <w:szCs w:val="24"/>
              </w:rPr>
              <w:t>8</w:t>
            </w:r>
          </w:p>
        </w:tc>
        <w:tc>
          <w:tcPr>
            <w:tcW w:w="969" w:type="dxa"/>
          </w:tcPr>
          <w:p w14:paraId="124C5466" w14:textId="77777777" w:rsidR="004C047A" w:rsidRDefault="004C047A" w:rsidP="004C047A">
            <w:pPr>
              <w:spacing w:after="120"/>
              <w:rPr>
                <w:rFonts w:cstheme="minorHAnsi"/>
                <w:sz w:val="24"/>
                <w:szCs w:val="24"/>
              </w:rPr>
            </w:pPr>
          </w:p>
        </w:tc>
        <w:tc>
          <w:tcPr>
            <w:tcW w:w="877" w:type="dxa"/>
          </w:tcPr>
          <w:p w14:paraId="154E919E" w14:textId="77777777" w:rsidR="004C047A" w:rsidRDefault="004C047A" w:rsidP="004C047A">
            <w:pPr>
              <w:spacing w:after="120"/>
              <w:rPr>
                <w:rFonts w:cstheme="minorHAnsi"/>
                <w:sz w:val="24"/>
                <w:szCs w:val="24"/>
              </w:rPr>
            </w:pPr>
          </w:p>
        </w:tc>
        <w:tc>
          <w:tcPr>
            <w:tcW w:w="2350" w:type="dxa"/>
          </w:tcPr>
          <w:p w14:paraId="02351599" w14:textId="77777777" w:rsidR="004C047A" w:rsidRDefault="004C047A" w:rsidP="004C047A">
            <w:pPr>
              <w:spacing w:after="120"/>
              <w:rPr>
                <w:rFonts w:cstheme="minorHAnsi"/>
                <w:sz w:val="24"/>
                <w:szCs w:val="24"/>
              </w:rPr>
            </w:pPr>
            <w:r>
              <w:rPr>
                <w:rFonts w:cstheme="minorHAnsi"/>
                <w:sz w:val="24"/>
                <w:szCs w:val="24"/>
              </w:rPr>
              <w:t>Head of Organisational and Professional Development</w:t>
            </w:r>
          </w:p>
        </w:tc>
        <w:tc>
          <w:tcPr>
            <w:tcW w:w="1294" w:type="dxa"/>
          </w:tcPr>
          <w:p w14:paraId="498A2EBA" w14:textId="77777777" w:rsidR="004C047A" w:rsidRDefault="00B21C78" w:rsidP="004C047A">
            <w:pPr>
              <w:spacing w:after="120"/>
              <w:rPr>
                <w:rFonts w:cstheme="minorHAnsi"/>
                <w:sz w:val="24"/>
                <w:szCs w:val="24"/>
              </w:rPr>
            </w:pPr>
            <w:r>
              <w:rPr>
                <w:rFonts w:cstheme="minorHAnsi"/>
                <w:sz w:val="24"/>
                <w:szCs w:val="24"/>
              </w:rPr>
              <w:t>November 2024</w:t>
            </w:r>
          </w:p>
        </w:tc>
      </w:tr>
      <w:tr w:rsidR="00B21C78" w14:paraId="6A9C8056" w14:textId="77777777" w:rsidTr="00224D04">
        <w:tc>
          <w:tcPr>
            <w:tcW w:w="704" w:type="dxa"/>
          </w:tcPr>
          <w:p w14:paraId="1761DCDE" w14:textId="77777777" w:rsidR="00B21C78" w:rsidRDefault="00B21C78" w:rsidP="004C047A">
            <w:pPr>
              <w:spacing w:after="120"/>
              <w:rPr>
                <w:rFonts w:cstheme="minorHAnsi"/>
                <w:sz w:val="24"/>
                <w:szCs w:val="24"/>
              </w:rPr>
            </w:pPr>
            <w:r>
              <w:rPr>
                <w:rFonts w:cstheme="minorHAnsi"/>
                <w:sz w:val="24"/>
                <w:szCs w:val="24"/>
              </w:rPr>
              <w:t>G</w:t>
            </w:r>
          </w:p>
        </w:tc>
        <w:tc>
          <w:tcPr>
            <w:tcW w:w="5387" w:type="dxa"/>
          </w:tcPr>
          <w:p w14:paraId="2062E1E1" w14:textId="77777777" w:rsidR="00B21C78" w:rsidRDefault="00B21C78" w:rsidP="004C047A">
            <w:pPr>
              <w:spacing w:after="120"/>
              <w:rPr>
                <w:rFonts w:cstheme="minorHAnsi"/>
                <w:sz w:val="24"/>
                <w:szCs w:val="24"/>
              </w:rPr>
            </w:pPr>
            <w:r>
              <w:rPr>
                <w:rFonts w:cstheme="minorHAnsi"/>
                <w:sz w:val="24"/>
                <w:szCs w:val="24"/>
              </w:rPr>
              <w:t>Promote existing menopause support and resources, and review policies and procedures to be menopause aware</w:t>
            </w:r>
          </w:p>
        </w:tc>
        <w:tc>
          <w:tcPr>
            <w:tcW w:w="1091" w:type="dxa"/>
          </w:tcPr>
          <w:p w14:paraId="0C80352E" w14:textId="77777777" w:rsidR="00B21C78" w:rsidRDefault="00B21C78" w:rsidP="004C047A">
            <w:pPr>
              <w:spacing w:after="120"/>
              <w:rPr>
                <w:rFonts w:cstheme="minorHAnsi"/>
                <w:sz w:val="24"/>
                <w:szCs w:val="24"/>
              </w:rPr>
            </w:pPr>
          </w:p>
        </w:tc>
        <w:tc>
          <w:tcPr>
            <w:tcW w:w="1091" w:type="dxa"/>
          </w:tcPr>
          <w:p w14:paraId="2D84E148" w14:textId="77777777" w:rsidR="00B21C78" w:rsidRDefault="00B21C78" w:rsidP="004C047A">
            <w:pPr>
              <w:spacing w:after="120"/>
              <w:rPr>
                <w:rFonts w:cstheme="minorHAnsi"/>
                <w:sz w:val="24"/>
                <w:szCs w:val="24"/>
              </w:rPr>
            </w:pPr>
            <w:r>
              <w:rPr>
                <w:rFonts w:cstheme="minorHAnsi"/>
                <w:sz w:val="24"/>
                <w:szCs w:val="24"/>
              </w:rPr>
              <w:t>6 and 8</w:t>
            </w:r>
          </w:p>
        </w:tc>
        <w:tc>
          <w:tcPr>
            <w:tcW w:w="969" w:type="dxa"/>
          </w:tcPr>
          <w:p w14:paraId="5DC34A24" w14:textId="77777777" w:rsidR="00B21C78" w:rsidRDefault="00B21C78" w:rsidP="004C047A">
            <w:pPr>
              <w:spacing w:after="120"/>
              <w:rPr>
                <w:rFonts w:cstheme="minorHAnsi"/>
                <w:sz w:val="24"/>
                <w:szCs w:val="24"/>
              </w:rPr>
            </w:pPr>
            <w:r>
              <w:rPr>
                <w:rFonts w:cstheme="minorHAnsi"/>
                <w:sz w:val="24"/>
                <w:szCs w:val="24"/>
              </w:rPr>
              <w:t>Yes</w:t>
            </w:r>
          </w:p>
        </w:tc>
        <w:tc>
          <w:tcPr>
            <w:tcW w:w="877" w:type="dxa"/>
          </w:tcPr>
          <w:p w14:paraId="28002FC1" w14:textId="77777777" w:rsidR="00B21C78" w:rsidRDefault="00B21C78" w:rsidP="004C047A">
            <w:pPr>
              <w:spacing w:after="120"/>
              <w:rPr>
                <w:rFonts w:cstheme="minorHAnsi"/>
                <w:sz w:val="24"/>
                <w:szCs w:val="24"/>
              </w:rPr>
            </w:pPr>
          </w:p>
        </w:tc>
        <w:tc>
          <w:tcPr>
            <w:tcW w:w="2350" w:type="dxa"/>
          </w:tcPr>
          <w:p w14:paraId="2A34CF70" w14:textId="77777777" w:rsidR="00B21C78" w:rsidRDefault="00B21C78" w:rsidP="004C047A">
            <w:pPr>
              <w:spacing w:after="120"/>
              <w:rPr>
                <w:rFonts w:cstheme="minorHAnsi"/>
                <w:sz w:val="24"/>
                <w:szCs w:val="24"/>
              </w:rPr>
            </w:pPr>
            <w:r>
              <w:rPr>
                <w:rFonts w:cstheme="minorHAnsi"/>
                <w:sz w:val="24"/>
                <w:szCs w:val="24"/>
              </w:rPr>
              <w:t>Head of Staff Engagement and Wellbeing</w:t>
            </w:r>
          </w:p>
        </w:tc>
        <w:tc>
          <w:tcPr>
            <w:tcW w:w="1294" w:type="dxa"/>
          </w:tcPr>
          <w:p w14:paraId="4706CABD" w14:textId="77777777" w:rsidR="00B21C78" w:rsidRDefault="00B21C78" w:rsidP="004C047A">
            <w:pPr>
              <w:spacing w:after="120"/>
              <w:rPr>
                <w:rFonts w:cstheme="minorHAnsi"/>
                <w:sz w:val="24"/>
                <w:szCs w:val="24"/>
              </w:rPr>
            </w:pPr>
            <w:r>
              <w:rPr>
                <w:rFonts w:cstheme="minorHAnsi"/>
                <w:sz w:val="24"/>
                <w:szCs w:val="24"/>
              </w:rPr>
              <w:t>April 2025</w:t>
            </w:r>
          </w:p>
        </w:tc>
      </w:tr>
      <w:tr w:rsidR="0047703E" w14:paraId="467EF317" w14:textId="77777777" w:rsidTr="00224D04">
        <w:tc>
          <w:tcPr>
            <w:tcW w:w="704" w:type="dxa"/>
          </w:tcPr>
          <w:p w14:paraId="10F44E9E" w14:textId="77777777" w:rsidR="0047703E" w:rsidRDefault="0047703E" w:rsidP="004C047A">
            <w:pPr>
              <w:spacing w:after="120"/>
              <w:rPr>
                <w:rFonts w:cstheme="minorHAnsi"/>
                <w:sz w:val="24"/>
                <w:szCs w:val="24"/>
              </w:rPr>
            </w:pPr>
            <w:r>
              <w:rPr>
                <w:rFonts w:cstheme="minorHAnsi"/>
                <w:sz w:val="24"/>
                <w:szCs w:val="24"/>
              </w:rPr>
              <w:t>H</w:t>
            </w:r>
          </w:p>
        </w:tc>
        <w:tc>
          <w:tcPr>
            <w:tcW w:w="5387" w:type="dxa"/>
          </w:tcPr>
          <w:p w14:paraId="0778C20B" w14:textId="77777777" w:rsidR="0047703E" w:rsidRDefault="0047703E" w:rsidP="004C047A">
            <w:pPr>
              <w:spacing w:after="120"/>
              <w:rPr>
                <w:rFonts w:cstheme="minorHAnsi"/>
                <w:sz w:val="24"/>
                <w:szCs w:val="24"/>
              </w:rPr>
            </w:pPr>
            <w:r>
              <w:rPr>
                <w:rFonts w:cstheme="minorHAnsi"/>
                <w:sz w:val="24"/>
                <w:szCs w:val="24"/>
              </w:rPr>
              <w:t>Following on from Disability Confident Gap Analysis in 2024, implement action plan to achieve Disability Confident Level 3</w:t>
            </w:r>
          </w:p>
        </w:tc>
        <w:tc>
          <w:tcPr>
            <w:tcW w:w="1091" w:type="dxa"/>
          </w:tcPr>
          <w:p w14:paraId="3EB8CDC7" w14:textId="77777777" w:rsidR="0047703E" w:rsidRDefault="0047703E" w:rsidP="004C047A">
            <w:pPr>
              <w:spacing w:after="120"/>
              <w:rPr>
                <w:rFonts w:cstheme="minorHAnsi"/>
                <w:sz w:val="24"/>
                <w:szCs w:val="24"/>
              </w:rPr>
            </w:pPr>
          </w:p>
        </w:tc>
        <w:tc>
          <w:tcPr>
            <w:tcW w:w="1091" w:type="dxa"/>
          </w:tcPr>
          <w:p w14:paraId="52BB2475" w14:textId="77777777" w:rsidR="0047703E" w:rsidRDefault="0047703E" w:rsidP="004C047A">
            <w:pPr>
              <w:spacing w:after="120"/>
              <w:rPr>
                <w:rFonts w:cstheme="minorHAnsi"/>
                <w:sz w:val="24"/>
                <w:szCs w:val="24"/>
              </w:rPr>
            </w:pPr>
            <w:r>
              <w:rPr>
                <w:rFonts w:cstheme="minorHAnsi"/>
                <w:sz w:val="24"/>
                <w:szCs w:val="24"/>
              </w:rPr>
              <w:t>1, 2 and 8</w:t>
            </w:r>
          </w:p>
        </w:tc>
        <w:tc>
          <w:tcPr>
            <w:tcW w:w="969" w:type="dxa"/>
          </w:tcPr>
          <w:p w14:paraId="70727C2F" w14:textId="77777777" w:rsidR="0047703E" w:rsidRDefault="0047703E" w:rsidP="004C047A">
            <w:pPr>
              <w:spacing w:after="120"/>
              <w:rPr>
                <w:rFonts w:cstheme="minorHAnsi"/>
                <w:sz w:val="24"/>
                <w:szCs w:val="24"/>
              </w:rPr>
            </w:pPr>
          </w:p>
        </w:tc>
        <w:tc>
          <w:tcPr>
            <w:tcW w:w="877" w:type="dxa"/>
          </w:tcPr>
          <w:p w14:paraId="7313158D" w14:textId="77777777" w:rsidR="0047703E" w:rsidRDefault="0047703E" w:rsidP="004C047A">
            <w:pPr>
              <w:spacing w:after="120"/>
              <w:rPr>
                <w:rFonts w:cstheme="minorHAnsi"/>
                <w:sz w:val="24"/>
                <w:szCs w:val="24"/>
              </w:rPr>
            </w:pPr>
            <w:r>
              <w:rPr>
                <w:rFonts w:cstheme="minorHAnsi"/>
                <w:sz w:val="24"/>
                <w:szCs w:val="24"/>
              </w:rPr>
              <w:t>Yes</w:t>
            </w:r>
          </w:p>
        </w:tc>
        <w:tc>
          <w:tcPr>
            <w:tcW w:w="2350" w:type="dxa"/>
          </w:tcPr>
          <w:p w14:paraId="3E2EB371" w14:textId="77777777" w:rsidR="0047703E" w:rsidRDefault="0047703E" w:rsidP="004C047A">
            <w:pPr>
              <w:spacing w:after="120"/>
              <w:rPr>
                <w:rFonts w:cstheme="minorHAnsi"/>
                <w:sz w:val="24"/>
                <w:szCs w:val="24"/>
              </w:rPr>
            </w:pPr>
            <w:r>
              <w:rPr>
                <w:rFonts w:cstheme="minorHAnsi"/>
                <w:sz w:val="24"/>
                <w:szCs w:val="24"/>
              </w:rPr>
              <w:t>Head of Resourcing, Head of Organisational and Professional Development and Head of Equality and Inclusion</w:t>
            </w:r>
          </w:p>
          <w:p w14:paraId="20A6BB36" w14:textId="77777777" w:rsidR="0035244E" w:rsidRDefault="0035244E" w:rsidP="004C047A">
            <w:pPr>
              <w:spacing w:after="120"/>
              <w:rPr>
                <w:rFonts w:cstheme="minorHAnsi"/>
                <w:sz w:val="24"/>
                <w:szCs w:val="24"/>
              </w:rPr>
            </w:pPr>
          </w:p>
          <w:p w14:paraId="3768D332" w14:textId="77777777" w:rsidR="0035244E" w:rsidRDefault="0035244E" w:rsidP="004C047A">
            <w:pPr>
              <w:spacing w:after="120"/>
              <w:rPr>
                <w:rFonts w:cstheme="minorHAnsi"/>
                <w:sz w:val="24"/>
                <w:szCs w:val="24"/>
              </w:rPr>
            </w:pPr>
          </w:p>
        </w:tc>
        <w:tc>
          <w:tcPr>
            <w:tcW w:w="1294" w:type="dxa"/>
          </w:tcPr>
          <w:p w14:paraId="4B7AF111" w14:textId="77777777" w:rsidR="0047703E" w:rsidRDefault="0047703E" w:rsidP="004C047A">
            <w:pPr>
              <w:spacing w:after="120"/>
              <w:rPr>
                <w:rFonts w:cstheme="minorHAnsi"/>
                <w:sz w:val="24"/>
                <w:szCs w:val="24"/>
              </w:rPr>
            </w:pPr>
            <w:r>
              <w:rPr>
                <w:rFonts w:cstheme="minorHAnsi"/>
                <w:sz w:val="24"/>
                <w:szCs w:val="24"/>
              </w:rPr>
              <w:t>May 2025</w:t>
            </w:r>
          </w:p>
        </w:tc>
      </w:tr>
      <w:tr w:rsidR="0047703E" w14:paraId="366D2A1B" w14:textId="77777777" w:rsidTr="00224D04">
        <w:tc>
          <w:tcPr>
            <w:tcW w:w="704" w:type="dxa"/>
          </w:tcPr>
          <w:p w14:paraId="0F409200" w14:textId="77777777" w:rsidR="0047703E" w:rsidRDefault="0035244E" w:rsidP="004C047A">
            <w:pPr>
              <w:spacing w:after="120"/>
              <w:rPr>
                <w:rFonts w:cstheme="minorHAnsi"/>
                <w:sz w:val="24"/>
                <w:szCs w:val="24"/>
              </w:rPr>
            </w:pPr>
            <w:r>
              <w:rPr>
                <w:rFonts w:cstheme="minorHAnsi"/>
                <w:sz w:val="24"/>
                <w:szCs w:val="24"/>
              </w:rPr>
              <w:t>I</w:t>
            </w:r>
          </w:p>
        </w:tc>
        <w:tc>
          <w:tcPr>
            <w:tcW w:w="5387" w:type="dxa"/>
          </w:tcPr>
          <w:p w14:paraId="3B2DB8E8" w14:textId="77777777" w:rsidR="0047703E" w:rsidRDefault="0035244E" w:rsidP="0035244E">
            <w:pPr>
              <w:spacing w:after="120"/>
              <w:rPr>
                <w:rFonts w:cstheme="minorHAnsi"/>
                <w:sz w:val="24"/>
                <w:szCs w:val="24"/>
              </w:rPr>
            </w:pPr>
            <w:r>
              <w:rPr>
                <w:rFonts w:cstheme="minorHAnsi"/>
                <w:sz w:val="24"/>
                <w:szCs w:val="24"/>
              </w:rPr>
              <w:t>Equality Impact Assessment of the Employee Relations Function, including implementation of recommendations from casework and feedback from internal review process and data</w:t>
            </w:r>
          </w:p>
        </w:tc>
        <w:tc>
          <w:tcPr>
            <w:tcW w:w="1091" w:type="dxa"/>
          </w:tcPr>
          <w:p w14:paraId="641B6AE1" w14:textId="77777777" w:rsidR="0047703E" w:rsidRDefault="0035244E" w:rsidP="004C047A">
            <w:pPr>
              <w:spacing w:after="120"/>
              <w:rPr>
                <w:rFonts w:cstheme="minorHAnsi"/>
                <w:sz w:val="24"/>
                <w:szCs w:val="24"/>
              </w:rPr>
            </w:pPr>
            <w:r>
              <w:rPr>
                <w:rFonts w:cstheme="minorHAnsi"/>
                <w:sz w:val="24"/>
                <w:szCs w:val="24"/>
              </w:rPr>
              <w:t>3</w:t>
            </w:r>
          </w:p>
        </w:tc>
        <w:tc>
          <w:tcPr>
            <w:tcW w:w="1091" w:type="dxa"/>
          </w:tcPr>
          <w:p w14:paraId="0AE02856" w14:textId="77777777" w:rsidR="0047703E" w:rsidRDefault="0035244E" w:rsidP="004C047A">
            <w:pPr>
              <w:spacing w:after="120"/>
              <w:rPr>
                <w:rFonts w:cstheme="minorHAnsi"/>
                <w:sz w:val="24"/>
                <w:szCs w:val="24"/>
              </w:rPr>
            </w:pPr>
            <w:r>
              <w:rPr>
                <w:rFonts w:cstheme="minorHAnsi"/>
                <w:sz w:val="24"/>
                <w:szCs w:val="24"/>
              </w:rPr>
              <w:t>3</w:t>
            </w:r>
          </w:p>
        </w:tc>
        <w:tc>
          <w:tcPr>
            <w:tcW w:w="969" w:type="dxa"/>
          </w:tcPr>
          <w:p w14:paraId="5478229D" w14:textId="77777777" w:rsidR="0047703E" w:rsidRDefault="0035244E" w:rsidP="004C047A">
            <w:pPr>
              <w:spacing w:after="120"/>
              <w:rPr>
                <w:rFonts w:cstheme="minorHAnsi"/>
                <w:sz w:val="24"/>
                <w:szCs w:val="24"/>
              </w:rPr>
            </w:pPr>
            <w:r>
              <w:rPr>
                <w:rFonts w:cstheme="minorHAnsi"/>
                <w:sz w:val="24"/>
                <w:szCs w:val="24"/>
              </w:rPr>
              <w:t>Yes</w:t>
            </w:r>
          </w:p>
        </w:tc>
        <w:tc>
          <w:tcPr>
            <w:tcW w:w="877" w:type="dxa"/>
          </w:tcPr>
          <w:p w14:paraId="1FD4C3CB" w14:textId="77777777" w:rsidR="0047703E" w:rsidRDefault="0035244E" w:rsidP="004C047A">
            <w:pPr>
              <w:spacing w:after="120"/>
              <w:rPr>
                <w:rFonts w:cstheme="minorHAnsi"/>
                <w:sz w:val="24"/>
                <w:szCs w:val="24"/>
              </w:rPr>
            </w:pPr>
            <w:r>
              <w:rPr>
                <w:rFonts w:cstheme="minorHAnsi"/>
                <w:sz w:val="24"/>
                <w:szCs w:val="24"/>
              </w:rPr>
              <w:t>Yes</w:t>
            </w:r>
          </w:p>
        </w:tc>
        <w:tc>
          <w:tcPr>
            <w:tcW w:w="2350" w:type="dxa"/>
          </w:tcPr>
          <w:p w14:paraId="406805A8" w14:textId="77777777" w:rsidR="0047703E" w:rsidRDefault="0035244E" w:rsidP="004C047A">
            <w:pPr>
              <w:spacing w:after="120"/>
              <w:rPr>
                <w:rFonts w:cstheme="minorHAnsi"/>
                <w:sz w:val="24"/>
                <w:szCs w:val="24"/>
              </w:rPr>
            </w:pPr>
            <w:r>
              <w:rPr>
                <w:rFonts w:cstheme="minorHAnsi"/>
                <w:sz w:val="24"/>
                <w:szCs w:val="24"/>
              </w:rPr>
              <w:t>Head of Employee Relations and Head of Equality and Inclusion</w:t>
            </w:r>
          </w:p>
        </w:tc>
        <w:tc>
          <w:tcPr>
            <w:tcW w:w="1294" w:type="dxa"/>
          </w:tcPr>
          <w:p w14:paraId="71ADDFBC" w14:textId="77777777" w:rsidR="0047703E" w:rsidRDefault="0035244E" w:rsidP="004C047A">
            <w:pPr>
              <w:spacing w:after="120"/>
              <w:rPr>
                <w:rFonts w:cstheme="minorHAnsi"/>
                <w:sz w:val="24"/>
                <w:szCs w:val="24"/>
              </w:rPr>
            </w:pPr>
            <w:r>
              <w:rPr>
                <w:rFonts w:cstheme="minorHAnsi"/>
                <w:sz w:val="24"/>
                <w:szCs w:val="24"/>
              </w:rPr>
              <w:t>March 2025</w:t>
            </w:r>
          </w:p>
        </w:tc>
      </w:tr>
      <w:tr w:rsidR="0035244E" w14:paraId="42ADE9BF" w14:textId="77777777" w:rsidTr="00224D04">
        <w:tc>
          <w:tcPr>
            <w:tcW w:w="704" w:type="dxa"/>
          </w:tcPr>
          <w:p w14:paraId="14F51C90" w14:textId="77777777" w:rsidR="0035244E" w:rsidRDefault="00084E60" w:rsidP="004C047A">
            <w:pPr>
              <w:spacing w:after="120"/>
              <w:rPr>
                <w:rFonts w:cstheme="minorHAnsi"/>
                <w:sz w:val="24"/>
                <w:szCs w:val="24"/>
              </w:rPr>
            </w:pPr>
            <w:r>
              <w:rPr>
                <w:rFonts w:cstheme="minorHAnsi"/>
                <w:sz w:val="24"/>
                <w:szCs w:val="24"/>
              </w:rPr>
              <w:lastRenderedPageBreak/>
              <w:t>J</w:t>
            </w:r>
          </w:p>
        </w:tc>
        <w:tc>
          <w:tcPr>
            <w:tcW w:w="5387" w:type="dxa"/>
          </w:tcPr>
          <w:p w14:paraId="1A55701F" w14:textId="77777777" w:rsidR="0035244E" w:rsidRDefault="000B57EF" w:rsidP="0035244E">
            <w:pPr>
              <w:spacing w:after="120"/>
              <w:rPr>
                <w:rFonts w:cstheme="minorHAnsi"/>
                <w:sz w:val="24"/>
                <w:szCs w:val="24"/>
              </w:rPr>
            </w:pPr>
            <w:r>
              <w:rPr>
                <w:rFonts w:cstheme="minorHAnsi"/>
                <w:sz w:val="24"/>
                <w:szCs w:val="24"/>
              </w:rPr>
              <w:t>Ensure that, for cases referred to employee relations, a senior member of HR and OD staff with extensive experience of EDI is consulted on any cases formal or informal) that have an impact on a protected characteristic</w:t>
            </w:r>
          </w:p>
        </w:tc>
        <w:tc>
          <w:tcPr>
            <w:tcW w:w="1091" w:type="dxa"/>
          </w:tcPr>
          <w:p w14:paraId="5ABB0464" w14:textId="77777777" w:rsidR="0035244E" w:rsidRDefault="000B57EF" w:rsidP="004C047A">
            <w:pPr>
              <w:spacing w:after="120"/>
              <w:rPr>
                <w:rFonts w:cstheme="minorHAnsi"/>
                <w:sz w:val="24"/>
                <w:szCs w:val="24"/>
              </w:rPr>
            </w:pPr>
            <w:r>
              <w:rPr>
                <w:rFonts w:cstheme="minorHAnsi"/>
                <w:sz w:val="24"/>
                <w:szCs w:val="24"/>
              </w:rPr>
              <w:t>3</w:t>
            </w:r>
          </w:p>
        </w:tc>
        <w:tc>
          <w:tcPr>
            <w:tcW w:w="1091" w:type="dxa"/>
          </w:tcPr>
          <w:p w14:paraId="53A453D5" w14:textId="77777777" w:rsidR="0035244E" w:rsidRDefault="000B57EF" w:rsidP="004C047A">
            <w:pPr>
              <w:spacing w:after="120"/>
              <w:rPr>
                <w:rFonts w:cstheme="minorHAnsi"/>
                <w:sz w:val="24"/>
                <w:szCs w:val="24"/>
              </w:rPr>
            </w:pPr>
            <w:r>
              <w:rPr>
                <w:rFonts w:cstheme="minorHAnsi"/>
                <w:sz w:val="24"/>
                <w:szCs w:val="24"/>
              </w:rPr>
              <w:t>3</w:t>
            </w:r>
          </w:p>
        </w:tc>
        <w:tc>
          <w:tcPr>
            <w:tcW w:w="969" w:type="dxa"/>
          </w:tcPr>
          <w:p w14:paraId="6230F49C" w14:textId="77777777" w:rsidR="0035244E" w:rsidRDefault="000B57EF" w:rsidP="004C047A">
            <w:pPr>
              <w:spacing w:after="120"/>
              <w:rPr>
                <w:rFonts w:cstheme="minorHAnsi"/>
                <w:sz w:val="24"/>
                <w:szCs w:val="24"/>
              </w:rPr>
            </w:pPr>
            <w:r>
              <w:rPr>
                <w:rFonts w:cstheme="minorHAnsi"/>
                <w:sz w:val="24"/>
                <w:szCs w:val="24"/>
              </w:rPr>
              <w:t>Yes</w:t>
            </w:r>
          </w:p>
        </w:tc>
        <w:tc>
          <w:tcPr>
            <w:tcW w:w="877" w:type="dxa"/>
          </w:tcPr>
          <w:p w14:paraId="0B24E389" w14:textId="77777777" w:rsidR="0035244E" w:rsidRDefault="000B57EF" w:rsidP="004C047A">
            <w:pPr>
              <w:spacing w:after="120"/>
              <w:rPr>
                <w:rFonts w:cstheme="minorHAnsi"/>
                <w:sz w:val="24"/>
                <w:szCs w:val="24"/>
              </w:rPr>
            </w:pPr>
            <w:r>
              <w:rPr>
                <w:rFonts w:cstheme="minorHAnsi"/>
                <w:sz w:val="24"/>
                <w:szCs w:val="24"/>
              </w:rPr>
              <w:t>Yes</w:t>
            </w:r>
          </w:p>
        </w:tc>
        <w:tc>
          <w:tcPr>
            <w:tcW w:w="2350" w:type="dxa"/>
          </w:tcPr>
          <w:p w14:paraId="2139B099" w14:textId="77777777" w:rsidR="0035244E" w:rsidRDefault="000B57EF" w:rsidP="004C047A">
            <w:pPr>
              <w:spacing w:after="120"/>
              <w:rPr>
                <w:rFonts w:cstheme="minorHAnsi"/>
                <w:sz w:val="24"/>
                <w:szCs w:val="24"/>
              </w:rPr>
            </w:pPr>
            <w:r>
              <w:rPr>
                <w:rFonts w:cstheme="minorHAnsi"/>
                <w:sz w:val="24"/>
                <w:szCs w:val="24"/>
              </w:rPr>
              <w:t>Head of Employee Relations</w:t>
            </w:r>
          </w:p>
        </w:tc>
        <w:tc>
          <w:tcPr>
            <w:tcW w:w="1294" w:type="dxa"/>
          </w:tcPr>
          <w:p w14:paraId="3D38AF67" w14:textId="77777777" w:rsidR="0035244E" w:rsidRDefault="000B57EF" w:rsidP="004C047A">
            <w:pPr>
              <w:spacing w:after="120"/>
              <w:rPr>
                <w:rFonts w:cstheme="minorHAnsi"/>
                <w:sz w:val="24"/>
                <w:szCs w:val="24"/>
              </w:rPr>
            </w:pPr>
            <w:r>
              <w:rPr>
                <w:rFonts w:cstheme="minorHAnsi"/>
                <w:sz w:val="24"/>
                <w:szCs w:val="24"/>
              </w:rPr>
              <w:t>December 2024</w:t>
            </w:r>
          </w:p>
        </w:tc>
      </w:tr>
      <w:tr w:rsidR="000B57EF" w:rsidRPr="00905575" w14:paraId="0F289838" w14:textId="77777777" w:rsidTr="00224D04">
        <w:tc>
          <w:tcPr>
            <w:tcW w:w="704" w:type="dxa"/>
          </w:tcPr>
          <w:p w14:paraId="24ED0A5F" w14:textId="77777777" w:rsidR="000B57EF" w:rsidRDefault="00084E60" w:rsidP="004C047A">
            <w:pPr>
              <w:spacing w:after="120"/>
              <w:rPr>
                <w:rFonts w:cstheme="minorHAnsi"/>
                <w:sz w:val="24"/>
                <w:szCs w:val="24"/>
              </w:rPr>
            </w:pPr>
            <w:r>
              <w:rPr>
                <w:rFonts w:cstheme="minorHAnsi"/>
                <w:sz w:val="24"/>
                <w:szCs w:val="24"/>
              </w:rPr>
              <w:t>K</w:t>
            </w:r>
          </w:p>
        </w:tc>
        <w:tc>
          <w:tcPr>
            <w:tcW w:w="5387" w:type="dxa"/>
          </w:tcPr>
          <w:p w14:paraId="34B3AB04" w14:textId="77777777" w:rsidR="00905575" w:rsidRPr="00905575" w:rsidRDefault="00905575" w:rsidP="00905575">
            <w:pPr>
              <w:rPr>
                <w:rFonts w:cstheme="minorHAnsi"/>
                <w:sz w:val="24"/>
                <w:szCs w:val="24"/>
              </w:rPr>
            </w:pPr>
            <w:r w:rsidRPr="00905575">
              <w:rPr>
                <w:rFonts w:cstheme="minorHAnsi"/>
                <w:sz w:val="24"/>
                <w:szCs w:val="24"/>
              </w:rPr>
              <w:t>Continued use and analysis of Career Conversations, Stay Conversations and exit interviews</w:t>
            </w:r>
          </w:p>
          <w:p w14:paraId="6BB47D63" w14:textId="77777777" w:rsidR="000B57EF" w:rsidRPr="00905575" w:rsidRDefault="000B57EF" w:rsidP="0035244E">
            <w:pPr>
              <w:spacing w:after="120"/>
              <w:rPr>
                <w:rFonts w:cstheme="minorHAnsi"/>
                <w:sz w:val="24"/>
                <w:szCs w:val="24"/>
              </w:rPr>
            </w:pPr>
          </w:p>
        </w:tc>
        <w:tc>
          <w:tcPr>
            <w:tcW w:w="1091" w:type="dxa"/>
          </w:tcPr>
          <w:p w14:paraId="063B1D01" w14:textId="77777777" w:rsidR="000B57EF" w:rsidRPr="00905575" w:rsidRDefault="00905575" w:rsidP="004C047A">
            <w:pPr>
              <w:spacing w:after="120"/>
              <w:rPr>
                <w:rFonts w:cstheme="minorHAnsi"/>
                <w:sz w:val="24"/>
                <w:szCs w:val="24"/>
              </w:rPr>
            </w:pPr>
            <w:r w:rsidRPr="00905575">
              <w:rPr>
                <w:rFonts w:cstheme="minorHAnsi"/>
                <w:sz w:val="24"/>
                <w:szCs w:val="24"/>
              </w:rPr>
              <w:t>4 and 7</w:t>
            </w:r>
          </w:p>
        </w:tc>
        <w:tc>
          <w:tcPr>
            <w:tcW w:w="1091" w:type="dxa"/>
          </w:tcPr>
          <w:p w14:paraId="24D46158" w14:textId="77777777" w:rsidR="000B57EF" w:rsidRPr="00905575" w:rsidRDefault="00905575" w:rsidP="004C047A">
            <w:pPr>
              <w:spacing w:after="120"/>
              <w:rPr>
                <w:rFonts w:cstheme="minorHAnsi"/>
                <w:sz w:val="24"/>
                <w:szCs w:val="24"/>
              </w:rPr>
            </w:pPr>
            <w:r w:rsidRPr="00905575">
              <w:rPr>
                <w:rFonts w:cstheme="minorHAnsi"/>
                <w:sz w:val="24"/>
                <w:szCs w:val="24"/>
              </w:rPr>
              <w:t>5</w:t>
            </w:r>
          </w:p>
        </w:tc>
        <w:tc>
          <w:tcPr>
            <w:tcW w:w="969" w:type="dxa"/>
          </w:tcPr>
          <w:p w14:paraId="02A7265E" w14:textId="77777777" w:rsidR="000B57EF" w:rsidRPr="00905575" w:rsidRDefault="00905575" w:rsidP="004C047A">
            <w:pPr>
              <w:spacing w:after="120"/>
              <w:rPr>
                <w:rFonts w:cstheme="minorHAnsi"/>
                <w:sz w:val="24"/>
                <w:szCs w:val="24"/>
              </w:rPr>
            </w:pPr>
            <w:r w:rsidRPr="00905575">
              <w:rPr>
                <w:rFonts w:cstheme="minorHAnsi"/>
                <w:sz w:val="24"/>
                <w:szCs w:val="24"/>
              </w:rPr>
              <w:t>Yes</w:t>
            </w:r>
          </w:p>
        </w:tc>
        <w:tc>
          <w:tcPr>
            <w:tcW w:w="877" w:type="dxa"/>
          </w:tcPr>
          <w:p w14:paraId="61779CDE" w14:textId="77777777" w:rsidR="000B57EF" w:rsidRPr="00905575" w:rsidRDefault="00905575" w:rsidP="004C047A">
            <w:pPr>
              <w:spacing w:after="120"/>
              <w:rPr>
                <w:rFonts w:cstheme="minorHAnsi"/>
                <w:sz w:val="24"/>
                <w:szCs w:val="24"/>
              </w:rPr>
            </w:pPr>
            <w:r w:rsidRPr="00905575">
              <w:rPr>
                <w:rFonts w:cstheme="minorHAnsi"/>
                <w:sz w:val="24"/>
                <w:szCs w:val="24"/>
              </w:rPr>
              <w:t>Yes</w:t>
            </w:r>
          </w:p>
        </w:tc>
        <w:tc>
          <w:tcPr>
            <w:tcW w:w="2350" w:type="dxa"/>
          </w:tcPr>
          <w:p w14:paraId="44C9DDBF" w14:textId="77777777" w:rsidR="000B57EF" w:rsidRPr="00905575" w:rsidRDefault="00905575" w:rsidP="004C047A">
            <w:pPr>
              <w:spacing w:after="120"/>
              <w:rPr>
                <w:rFonts w:cstheme="minorHAnsi"/>
                <w:sz w:val="24"/>
                <w:szCs w:val="24"/>
              </w:rPr>
            </w:pPr>
            <w:r>
              <w:rPr>
                <w:rFonts w:cstheme="minorHAnsi"/>
                <w:sz w:val="24"/>
                <w:szCs w:val="24"/>
              </w:rPr>
              <w:t>Head of Employee Relations, Head of Organisational and Professional Development and Head of Culture and Wellbeing</w:t>
            </w:r>
          </w:p>
        </w:tc>
        <w:tc>
          <w:tcPr>
            <w:tcW w:w="1294" w:type="dxa"/>
          </w:tcPr>
          <w:p w14:paraId="0F4CC4DA" w14:textId="77777777" w:rsidR="000B57EF" w:rsidRPr="00905575" w:rsidRDefault="00905575" w:rsidP="004C047A">
            <w:pPr>
              <w:spacing w:after="120"/>
              <w:rPr>
                <w:rFonts w:cstheme="minorHAnsi"/>
                <w:sz w:val="24"/>
                <w:szCs w:val="24"/>
              </w:rPr>
            </w:pPr>
            <w:r>
              <w:rPr>
                <w:rFonts w:cstheme="minorHAnsi"/>
                <w:sz w:val="24"/>
                <w:szCs w:val="24"/>
              </w:rPr>
              <w:t>Ongoing with review in March 2025</w:t>
            </w:r>
          </w:p>
        </w:tc>
      </w:tr>
      <w:tr w:rsidR="00905575" w14:paraId="123A779B" w14:textId="77777777" w:rsidTr="00224D04">
        <w:tc>
          <w:tcPr>
            <w:tcW w:w="704" w:type="dxa"/>
          </w:tcPr>
          <w:p w14:paraId="23645897" w14:textId="77777777" w:rsidR="00905575" w:rsidRPr="00905575" w:rsidRDefault="00084E60" w:rsidP="004C047A">
            <w:pPr>
              <w:spacing w:after="120"/>
              <w:rPr>
                <w:rFonts w:cstheme="minorHAnsi"/>
                <w:sz w:val="24"/>
                <w:szCs w:val="24"/>
              </w:rPr>
            </w:pPr>
            <w:r>
              <w:rPr>
                <w:rFonts w:cstheme="minorHAnsi"/>
                <w:sz w:val="24"/>
                <w:szCs w:val="24"/>
              </w:rPr>
              <w:t>L</w:t>
            </w:r>
          </w:p>
        </w:tc>
        <w:tc>
          <w:tcPr>
            <w:tcW w:w="5387" w:type="dxa"/>
          </w:tcPr>
          <w:p w14:paraId="5BA74DD4" w14:textId="77777777" w:rsidR="00905575" w:rsidRPr="00905575" w:rsidRDefault="008302E6" w:rsidP="00905575">
            <w:pPr>
              <w:rPr>
                <w:rFonts w:cstheme="minorHAnsi"/>
                <w:sz w:val="24"/>
                <w:szCs w:val="24"/>
              </w:rPr>
            </w:pPr>
            <w:r>
              <w:rPr>
                <w:rFonts w:cstheme="minorHAnsi"/>
                <w:sz w:val="24"/>
                <w:szCs w:val="24"/>
              </w:rPr>
              <w:t>Cultural Transformation Programme – Phase 1</w:t>
            </w:r>
            <w:r>
              <w:rPr>
                <w:rFonts w:cstheme="minorHAnsi"/>
                <w:sz w:val="24"/>
                <w:szCs w:val="24"/>
              </w:rPr>
              <w:br/>
              <w:t>Diagnostics and analysis</w:t>
            </w:r>
          </w:p>
        </w:tc>
        <w:tc>
          <w:tcPr>
            <w:tcW w:w="1091" w:type="dxa"/>
          </w:tcPr>
          <w:p w14:paraId="3C61A7F7" w14:textId="77777777" w:rsidR="00905575" w:rsidRDefault="00CE4AC3" w:rsidP="004C047A">
            <w:pPr>
              <w:spacing w:after="120"/>
              <w:rPr>
                <w:rFonts w:cstheme="minorHAnsi"/>
                <w:sz w:val="24"/>
                <w:szCs w:val="24"/>
              </w:rPr>
            </w:pPr>
            <w:r>
              <w:rPr>
                <w:rFonts w:cstheme="minorHAnsi"/>
                <w:sz w:val="24"/>
                <w:szCs w:val="24"/>
              </w:rPr>
              <w:t>5 to 8</w:t>
            </w:r>
          </w:p>
        </w:tc>
        <w:tc>
          <w:tcPr>
            <w:tcW w:w="1091" w:type="dxa"/>
          </w:tcPr>
          <w:p w14:paraId="0975826E" w14:textId="77777777" w:rsidR="00905575" w:rsidRDefault="00CE4AC3" w:rsidP="004C047A">
            <w:pPr>
              <w:spacing w:after="120"/>
              <w:rPr>
                <w:rFonts w:cstheme="minorHAnsi"/>
                <w:sz w:val="24"/>
                <w:szCs w:val="24"/>
              </w:rPr>
            </w:pPr>
            <w:r>
              <w:rPr>
                <w:rFonts w:cstheme="minorHAnsi"/>
                <w:sz w:val="24"/>
                <w:szCs w:val="24"/>
              </w:rPr>
              <w:t>4 to 9</w:t>
            </w:r>
          </w:p>
        </w:tc>
        <w:tc>
          <w:tcPr>
            <w:tcW w:w="969" w:type="dxa"/>
          </w:tcPr>
          <w:p w14:paraId="7C196550" w14:textId="77777777" w:rsidR="00905575" w:rsidRDefault="00CE4AC3" w:rsidP="004C047A">
            <w:pPr>
              <w:spacing w:after="120"/>
              <w:rPr>
                <w:rFonts w:cstheme="minorHAnsi"/>
                <w:sz w:val="24"/>
                <w:szCs w:val="24"/>
              </w:rPr>
            </w:pPr>
            <w:r>
              <w:rPr>
                <w:rFonts w:cstheme="minorHAnsi"/>
                <w:sz w:val="24"/>
                <w:szCs w:val="24"/>
              </w:rPr>
              <w:t>Yes</w:t>
            </w:r>
          </w:p>
        </w:tc>
        <w:tc>
          <w:tcPr>
            <w:tcW w:w="877" w:type="dxa"/>
          </w:tcPr>
          <w:p w14:paraId="7550A678" w14:textId="77777777" w:rsidR="00905575" w:rsidRDefault="00CE4AC3" w:rsidP="004C047A">
            <w:pPr>
              <w:spacing w:after="120"/>
              <w:rPr>
                <w:rFonts w:cstheme="minorHAnsi"/>
                <w:sz w:val="24"/>
                <w:szCs w:val="24"/>
              </w:rPr>
            </w:pPr>
            <w:r>
              <w:rPr>
                <w:rFonts w:cstheme="minorHAnsi"/>
                <w:sz w:val="24"/>
                <w:szCs w:val="24"/>
              </w:rPr>
              <w:t>Yes</w:t>
            </w:r>
          </w:p>
        </w:tc>
        <w:tc>
          <w:tcPr>
            <w:tcW w:w="2350" w:type="dxa"/>
          </w:tcPr>
          <w:p w14:paraId="320F45E7" w14:textId="77777777" w:rsidR="00905575" w:rsidRDefault="00CE4AC3" w:rsidP="004C047A">
            <w:pPr>
              <w:spacing w:after="120"/>
              <w:rPr>
                <w:rFonts w:cstheme="minorHAnsi"/>
                <w:sz w:val="24"/>
                <w:szCs w:val="24"/>
              </w:rPr>
            </w:pPr>
            <w:r>
              <w:rPr>
                <w:rFonts w:cstheme="minorHAnsi"/>
                <w:sz w:val="24"/>
                <w:szCs w:val="24"/>
              </w:rPr>
              <w:t>Head of Equality and Inclusion with Absolute Diversity</w:t>
            </w:r>
          </w:p>
        </w:tc>
        <w:tc>
          <w:tcPr>
            <w:tcW w:w="1294" w:type="dxa"/>
          </w:tcPr>
          <w:p w14:paraId="0EF96F96" w14:textId="77777777" w:rsidR="00905575" w:rsidRDefault="008302E6" w:rsidP="004C047A">
            <w:pPr>
              <w:spacing w:after="120"/>
              <w:rPr>
                <w:rFonts w:cstheme="minorHAnsi"/>
                <w:sz w:val="24"/>
                <w:szCs w:val="24"/>
              </w:rPr>
            </w:pPr>
            <w:r>
              <w:rPr>
                <w:rFonts w:cstheme="minorHAnsi"/>
                <w:sz w:val="24"/>
                <w:szCs w:val="24"/>
              </w:rPr>
              <w:t>April 2025</w:t>
            </w:r>
          </w:p>
        </w:tc>
      </w:tr>
      <w:tr w:rsidR="00CE4AC3" w14:paraId="4B97B658" w14:textId="77777777" w:rsidTr="00224D04">
        <w:tc>
          <w:tcPr>
            <w:tcW w:w="704" w:type="dxa"/>
          </w:tcPr>
          <w:p w14:paraId="680B2BEE" w14:textId="77777777" w:rsidR="00CE4AC3" w:rsidRPr="00905575" w:rsidRDefault="00084E60" w:rsidP="00CE4AC3">
            <w:pPr>
              <w:spacing w:after="120"/>
              <w:rPr>
                <w:rFonts w:cstheme="minorHAnsi"/>
                <w:sz w:val="24"/>
                <w:szCs w:val="24"/>
              </w:rPr>
            </w:pPr>
            <w:r>
              <w:rPr>
                <w:rFonts w:cstheme="minorHAnsi"/>
                <w:sz w:val="24"/>
                <w:szCs w:val="24"/>
              </w:rPr>
              <w:t>M</w:t>
            </w:r>
          </w:p>
        </w:tc>
        <w:tc>
          <w:tcPr>
            <w:tcW w:w="5387" w:type="dxa"/>
          </w:tcPr>
          <w:p w14:paraId="0FA13343" w14:textId="77777777" w:rsidR="00CE4AC3" w:rsidRDefault="00CE4AC3" w:rsidP="00CE4AC3">
            <w:pPr>
              <w:rPr>
                <w:rFonts w:cstheme="minorHAnsi"/>
                <w:sz w:val="24"/>
                <w:szCs w:val="24"/>
              </w:rPr>
            </w:pPr>
            <w:r>
              <w:rPr>
                <w:rFonts w:cstheme="minorHAnsi"/>
                <w:sz w:val="24"/>
                <w:szCs w:val="24"/>
              </w:rPr>
              <w:t>Cultural Transformation Programme – Phase 2</w:t>
            </w:r>
            <w:r>
              <w:rPr>
                <w:rFonts w:cstheme="minorHAnsi"/>
                <w:sz w:val="24"/>
                <w:szCs w:val="24"/>
              </w:rPr>
              <w:br/>
              <w:t>Implementation and delivery</w:t>
            </w:r>
          </w:p>
        </w:tc>
        <w:tc>
          <w:tcPr>
            <w:tcW w:w="1091" w:type="dxa"/>
          </w:tcPr>
          <w:p w14:paraId="36385719" w14:textId="77777777" w:rsidR="00CE4AC3" w:rsidRDefault="00CE4AC3" w:rsidP="00CE4AC3">
            <w:pPr>
              <w:spacing w:after="120"/>
              <w:rPr>
                <w:rFonts w:cstheme="minorHAnsi"/>
                <w:sz w:val="24"/>
                <w:szCs w:val="24"/>
              </w:rPr>
            </w:pPr>
            <w:r>
              <w:rPr>
                <w:rFonts w:cstheme="minorHAnsi"/>
                <w:sz w:val="24"/>
                <w:szCs w:val="24"/>
              </w:rPr>
              <w:t>5 to 8</w:t>
            </w:r>
          </w:p>
        </w:tc>
        <w:tc>
          <w:tcPr>
            <w:tcW w:w="1091" w:type="dxa"/>
          </w:tcPr>
          <w:p w14:paraId="2A72380B" w14:textId="77777777" w:rsidR="00CE4AC3" w:rsidRDefault="00CE4AC3" w:rsidP="00CE4AC3">
            <w:pPr>
              <w:spacing w:after="120"/>
              <w:rPr>
                <w:rFonts w:cstheme="minorHAnsi"/>
                <w:sz w:val="24"/>
                <w:szCs w:val="24"/>
              </w:rPr>
            </w:pPr>
            <w:r>
              <w:rPr>
                <w:rFonts w:cstheme="minorHAnsi"/>
                <w:sz w:val="24"/>
                <w:szCs w:val="24"/>
              </w:rPr>
              <w:t>4 to 9</w:t>
            </w:r>
          </w:p>
        </w:tc>
        <w:tc>
          <w:tcPr>
            <w:tcW w:w="969" w:type="dxa"/>
          </w:tcPr>
          <w:p w14:paraId="7ADCCF4A" w14:textId="77777777" w:rsidR="00CE4AC3" w:rsidRDefault="00CE4AC3" w:rsidP="00CE4AC3">
            <w:pPr>
              <w:spacing w:after="120"/>
              <w:rPr>
                <w:rFonts w:cstheme="minorHAnsi"/>
                <w:sz w:val="24"/>
                <w:szCs w:val="24"/>
              </w:rPr>
            </w:pPr>
            <w:r>
              <w:rPr>
                <w:rFonts w:cstheme="minorHAnsi"/>
                <w:sz w:val="24"/>
                <w:szCs w:val="24"/>
              </w:rPr>
              <w:t>Yes</w:t>
            </w:r>
          </w:p>
        </w:tc>
        <w:tc>
          <w:tcPr>
            <w:tcW w:w="877" w:type="dxa"/>
          </w:tcPr>
          <w:p w14:paraId="04094D29" w14:textId="77777777" w:rsidR="00CE4AC3" w:rsidRDefault="00CE4AC3" w:rsidP="00CE4AC3">
            <w:pPr>
              <w:spacing w:after="120"/>
              <w:rPr>
                <w:rFonts w:cstheme="minorHAnsi"/>
                <w:sz w:val="24"/>
                <w:szCs w:val="24"/>
              </w:rPr>
            </w:pPr>
            <w:r>
              <w:rPr>
                <w:rFonts w:cstheme="minorHAnsi"/>
                <w:sz w:val="24"/>
                <w:szCs w:val="24"/>
              </w:rPr>
              <w:t>Yes</w:t>
            </w:r>
          </w:p>
        </w:tc>
        <w:tc>
          <w:tcPr>
            <w:tcW w:w="2350" w:type="dxa"/>
          </w:tcPr>
          <w:p w14:paraId="73E1DA5C" w14:textId="77777777" w:rsidR="00CE4AC3" w:rsidRDefault="00CE4AC3" w:rsidP="00CE4AC3">
            <w:pPr>
              <w:spacing w:after="120"/>
              <w:rPr>
                <w:rFonts w:cstheme="minorHAnsi"/>
                <w:sz w:val="24"/>
                <w:szCs w:val="24"/>
              </w:rPr>
            </w:pPr>
            <w:r>
              <w:rPr>
                <w:rFonts w:cstheme="minorHAnsi"/>
                <w:sz w:val="24"/>
                <w:szCs w:val="24"/>
              </w:rPr>
              <w:t>Head of Equality and Inclusion with Absolute Diversity</w:t>
            </w:r>
          </w:p>
        </w:tc>
        <w:tc>
          <w:tcPr>
            <w:tcW w:w="1294" w:type="dxa"/>
          </w:tcPr>
          <w:p w14:paraId="3A82EBAA" w14:textId="77777777" w:rsidR="00CE4AC3" w:rsidRDefault="00CE4AC3" w:rsidP="00CE4AC3">
            <w:pPr>
              <w:spacing w:after="120"/>
              <w:rPr>
                <w:rFonts w:cstheme="minorHAnsi"/>
                <w:sz w:val="24"/>
                <w:szCs w:val="24"/>
              </w:rPr>
            </w:pPr>
            <w:r>
              <w:rPr>
                <w:rFonts w:cstheme="minorHAnsi"/>
                <w:sz w:val="24"/>
                <w:szCs w:val="24"/>
              </w:rPr>
              <w:t>August 2025 (progress review)</w:t>
            </w:r>
          </w:p>
        </w:tc>
      </w:tr>
      <w:tr w:rsidR="00CE4AC3" w14:paraId="5A7C5127" w14:textId="77777777" w:rsidTr="00224D04">
        <w:tc>
          <w:tcPr>
            <w:tcW w:w="704" w:type="dxa"/>
          </w:tcPr>
          <w:p w14:paraId="163B22CA" w14:textId="77777777" w:rsidR="00CE4AC3" w:rsidRPr="00905575" w:rsidRDefault="00084E60" w:rsidP="00CE4AC3">
            <w:pPr>
              <w:spacing w:after="120"/>
              <w:rPr>
                <w:rFonts w:cstheme="minorHAnsi"/>
                <w:sz w:val="24"/>
                <w:szCs w:val="24"/>
              </w:rPr>
            </w:pPr>
            <w:r>
              <w:rPr>
                <w:rFonts w:cstheme="minorHAnsi"/>
                <w:sz w:val="24"/>
                <w:szCs w:val="24"/>
              </w:rPr>
              <w:t>N</w:t>
            </w:r>
          </w:p>
        </w:tc>
        <w:tc>
          <w:tcPr>
            <w:tcW w:w="5387" w:type="dxa"/>
          </w:tcPr>
          <w:p w14:paraId="75B26A88" w14:textId="77777777" w:rsidR="00CE4AC3" w:rsidRDefault="00CE4AC3" w:rsidP="00CE4AC3">
            <w:pPr>
              <w:rPr>
                <w:rFonts w:cstheme="minorHAnsi"/>
                <w:sz w:val="24"/>
                <w:szCs w:val="24"/>
              </w:rPr>
            </w:pPr>
            <w:r>
              <w:rPr>
                <w:rFonts w:cstheme="minorHAnsi"/>
                <w:sz w:val="24"/>
                <w:szCs w:val="24"/>
              </w:rPr>
              <w:t>Cultural Intelligence Training – 40 senior managers and key staff</w:t>
            </w:r>
          </w:p>
        </w:tc>
        <w:tc>
          <w:tcPr>
            <w:tcW w:w="1091" w:type="dxa"/>
          </w:tcPr>
          <w:p w14:paraId="58ADEABA" w14:textId="77777777" w:rsidR="00CE4AC3" w:rsidRDefault="00CE4AC3" w:rsidP="00CE4AC3">
            <w:pPr>
              <w:spacing w:after="120"/>
              <w:rPr>
                <w:rFonts w:cstheme="minorHAnsi"/>
                <w:sz w:val="24"/>
                <w:szCs w:val="24"/>
              </w:rPr>
            </w:pPr>
            <w:r>
              <w:rPr>
                <w:rFonts w:cstheme="minorHAnsi"/>
                <w:sz w:val="24"/>
                <w:szCs w:val="24"/>
              </w:rPr>
              <w:t>5 to 8</w:t>
            </w:r>
          </w:p>
        </w:tc>
        <w:tc>
          <w:tcPr>
            <w:tcW w:w="1091" w:type="dxa"/>
          </w:tcPr>
          <w:p w14:paraId="2312BD0F" w14:textId="77777777" w:rsidR="00CE4AC3" w:rsidRDefault="00CE4AC3" w:rsidP="00CE4AC3">
            <w:pPr>
              <w:spacing w:after="120"/>
              <w:rPr>
                <w:rFonts w:cstheme="minorHAnsi"/>
                <w:sz w:val="24"/>
                <w:szCs w:val="24"/>
              </w:rPr>
            </w:pPr>
            <w:r>
              <w:rPr>
                <w:rFonts w:cstheme="minorHAnsi"/>
                <w:sz w:val="24"/>
                <w:szCs w:val="24"/>
              </w:rPr>
              <w:t>4 to 9</w:t>
            </w:r>
          </w:p>
        </w:tc>
        <w:tc>
          <w:tcPr>
            <w:tcW w:w="969" w:type="dxa"/>
          </w:tcPr>
          <w:p w14:paraId="20EBB9F9" w14:textId="77777777" w:rsidR="00CE4AC3" w:rsidRDefault="00CE4AC3" w:rsidP="00CE4AC3">
            <w:pPr>
              <w:spacing w:after="120"/>
              <w:rPr>
                <w:rFonts w:cstheme="minorHAnsi"/>
                <w:sz w:val="24"/>
                <w:szCs w:val="24"/>
              </w:rPr>
            </w:pPr>
            <w:r>
              <w:rPr>
                <w:rFonts w:cstheme="minorHAnsi"/>
                <w:sz w:val="24"/>
                <w:szCs w:val="24"/>
              </w:rPr>
              <w:t>Yes</w:t>
            </w:r>
          </w:p>
        </w:tc>
        <w:tc>
          <w:tcPr>
            <w:tcW w:w="877" w:type="dxa"/>
          </w:tcPr>
          <w:p w14:paraId="0E4A50EA" w14:textId="77777777" w:rsidR="00CE4AC3" w:rsidRDefault="00CE4AC3" w:rsidP="00CE4AC3">
            <w:pPr>
              <w:spacing w:after="120"/>
              <w:rPr>
                <w:rFonts w:cstheme="minorHAnsi"/>
                <w:sz w:val="24"/>
                <w:szCs w:val="24"/>
              </w:rPr>
            </w:pPr>
            <w:r>
              <w:rPr>
                <w:rFonts w:cstheme="minorHAnsi"/>
                <w:sz w:val="24"/>
                <w:szCs w:val="24"/>
              </w:rPr>
              <w:t>Yes</w:t>
            </w:r>
          </w:p>
        </w:tc>
        <w:tc>
          <w:tcPr>
            <w:tcW w:w="2350" w:type="dxa"/>
          </w:tcPr>
          <w:p w14:paraId="540ED11C" w14:textId="77777777" w:rsidR="00CE4AC3" w:rsidRDefault="00CE4AC3" w:rsidP="00CE4AC3">
            <w:pPr>
              <w:spacing w:after="120"/>
              <w:rPr>
                <w:rFonts w:cstheme="minorHAnsi"/>
                <w:sz w:val="24"/>
                <w:szCs w:val="24"/>
              </w:rPr>
            </w:pPr>
            <w:r>
              <w:rPr>
                <w:rFonts w:cstheme="minorHAnsi"/>
                <w:sz w:val="24"/>
                <w:szCs w:val="24"/>
              </w:rPr>
              <w:t>Head of Equality and Inclusion and People Promise Manager</w:t>
            </w:r>
          </w:p>
        </w:tc>
        <w:tc>
          <w:tcPr>
            <w:tcW w:w="1294" w:type="dxa"/>
          </w:tcPr>
          <w:p w14:paraId="5779108A" w14:textId="77777777" w:rsidR="00CE4AC3" w:rsidRDefault="00CE4AC3" w:rsidP="00CE4AC3">
            <w:pPr>
              <w:spacing w:after="120"/>
              <w:rPr>
                <w:rFonts w:cstheme="minorHAnsi"/>
                <w:sz w:val="24"/>
                <w:szCs w:val="24"/>
              </w:rPr>
            </w:pPr>
            <w:r>
              <w:rPr>
                <w:rFonts w:cstheme="minorHAnsi"/>
                <w:sz w:val="24"/>
                <w:szCs w:val="24"/>
              </w:rPr>
              <w:t>December 2024 (start) April 2025 (complete)</w:t>
            </w:r>
          </w:p>
        </w:tc>
      </w:tr>
      <w:tr w:rsidR="00CE4AC3" w14:paraId="6DC8B4E6" w14:textId="77777777" w:rsidTr="00224D04">
        <w:tc>
          <w:tcPr>
            <w:tcW w:w="704" w:type="dxa"/>
          </w:tcPr>
          <w:p w14:paraId="6E4228E5" w14:textId="77777777" w:rsidR="00CE4AC3" w:rsidRPr="00905575" w:rsidRDefault="00084E60" w:rsidP="00CE4AC3">
            <w:pPr>
              <w:spacing w:after="120"/>
              <w:rPr>
                <w:rFonts w:cstheme="minorHAnsi"/>
                <w:sz w:val="24"/>
                <w:szCs w:val="24"/>
              </w:rPr>
            </w:pPr>
            <w:r>
              <w:rPr>
                <w:rFonts w:cstheme="minorHAnsi"/>
                <w:sz w:val="24"/>
                <w:szCs w:val="24"/>
              </w:rPr>
              <w:lastRenderedPageBreak/>
              <w:t>O</w:t>
            </w:r>
          </w:p>
        </w:tc>
        <w:tc>
          <w:tcPr>
            <w:tcW w:w="5387" w:type="dxa"/>
          </w:tcPr>
          <w:p w14:paraId="7B27D053" w14:textId="77777777" w:rsidR="00CE4AC3" w:rsidRDefault="00CE4AC3" w:rsidP="00CE4AC3">
            <w:pPr>
              <w:rPr>
                <w:rFonts w:cstheme="minorHAnsi"/>
                <w:sz w:val="24"/>
                <w:szCs w:val="24"/>
              </w:rPr>
            </w:pPr>
            <w:r>
              <w:rPr>
                <w:rFonts w:cstheme="minorHAnsi"/>
                <w:sz w:val="24"/>
                <w:szCs w:val="24"/>
              </w:rPr>
              <w:t>Cultural Development Training for Clinical Staff</w:t>
            </w:r>
          </w:p>
        </w:tc>
        <w:tc>
          <w:tcPr>
            <w:tcW w:w="1091" w:type="dxa"/>
          </w:tcPr>
          <w:p w14:paraId="416FF903" w14:textId="77777777" w:rsidR="00CE4AC3" w:rsidRDefault="00CE4AC3" w:rsidP="00CE4AC3">
            <w:pPr>
              <w:spacing w:after="120"/>
              <w:rPr>
                <w:rFonts w:cstheme="minorHAnsi"/>
                <w:sz w:val="24"/>
                <w:szCs w:val="24"/>
              </w:rPr>
            </w:pPr>
            <w:r>
              <w:rPr>
                <w:rFonts w:cstheme="minorHAnsi"/>
                <w:sz w:val="24"/>
                <w:szCs w:val="24"/>
              </w:rPr>
              <w:t>5 to 8</w:t>
            </w:r>
          </w:p>
        </w:tc>
        <w:tc>
          <w:tcPr>
            <w:tcW w:w="1091" w:type="dxa"/>
          </w:tcPr>
          <w:p w14:paraId="7FB0C17A" w14:textId="77777777" w:rsidR="00CE4AC3" w:rsidRDefault="00CE4AC3" w:rsidP="00CE4AC3">
            <w:pPr>
              <w:spacing w:after="120"/>
              <w:rPr>
                <w:rFonts w:cstheme="minorHAnsi"/>
                <w:sz w:val="24"/>
                <w:szCs w:val="24"/>
              </w:rPr>
            </w:pPr>
            <w:r>
              <w:rPr>
                <w:rFonts w:cstheme="minorHAnsi"/>
                <w:sz w:val="24"/>
                <w:szCs w:val="24"/>
              </w:rPr>
              <w:t>4 to 9</w:t>
            </w:r>
          </w:p>
        </w:tc>
        <w:tc>
          <w:tcPr>
            <w:tcW w:w="969" w:type="dxa"/>
          </w:tcPr>
          <w:p w14:paraId="3AFB59E9" w14:textId="77777777" w:rsidR="00CE4AC3" w:rsidRDefault="00CE4AC3" w:rsidP="00CE4AC3">
            <w:pPr>
              <w:spacing w:after="120"/>
              <w:rPr>
                <w:rFonts w:cstheme="minorHAnsi"/>
                <w:sz w:val="24"/>
                <w:szCs w:val="24"/>
              </w:rPr>
            </w:pPr>
            <w:r>
              <w:rPr>
                <w:rFonts w:cstheme="minorHAnsi"/>
                <w:sz w:val="24"/>
                <w:szCs w:val="24"/>
              </w:rPr>
              <w:t>Yes</w:t>
            </w:r>
          </w:p>
        </w:tc>
        <w:tc>
          <w:tcPr>
            <w:tcW w:w="877" w:type="dxa"/>
          </w:tcPr>
          <w:p w14:paraId="57B50B65" w14:textId="77777777" w:rsidR="00CE4AC3" w:rsidRDefault="00CE4AC3" w:rsidP="00CE4AC3">
            <w:pPr>
              <w:spacing w:after="120"/>
              <w:rPr>
                <w:rFonts w:cstheme="minorHAnsi"/>
                <w:sz w:val="24"/>
                <w:szCs w:val="24"/>
              </w:rPr>
            </w:pPr>
            <w:r>
              <w:rPr>
                <w:rFonts w:cstheme="minorHAnsi"/>
                <w:sz w:val="24"/>
                <w:szCs w:val="24"/>
              </w:rPr>
              <w:t>Yes</w:t>
            </w:r>
          </w:p>
        </w:tc>
        <w:tc>
          <w:tcPr>
            <w:tcW w:w="2350" w:type="dxa"/>
          </w:tcPr>
          <w:p w14:paraId="57831408" w14:textId="77777777" w:rsidR="00CE4AC3" w:rsidRDefault="00CE4AC3" w:rsidP="00CE4AC3">
            <w:pPr>
              <w:spacing w:after="120"/>
              <w:rPr>
                <w:rFonts w:cstheme="minorHAnsi"/>
                <w:sz w:val="24"/>
                <w:szCs w:val="24"/>
              </w:rPr>
            </w:pPr>
            <w:r>
              <w:rPr>
                <w:rFonts w:cstheme="minorHAnsi"/>
                <w:sz w:val="24"/>
                <w:szCs w:val="24"/>
              </w:rPr>
              <w:t>Nurse Education</w:t>
            </w:r>
          </w:p>
        </w:tc>
        <w:tc>
          <w:tcPr>
            <w:tcW w:w="1294" w:type="dxa"/>
          </w:tcPr>
          <w:p w14:paraId="5AA457CA" w14:textId="77777777" w:rsidR="00CE4AC3" w:rsidRDefault="00CE4AC3" w:rsidP="00CE4AC3">
            <w:pPr>
              <w:spacing w:after="120"/>
              <w:rPr>
                <w:rFonts w:cstheme="minorHAnsi"/>
                <w:sz w:val="24"/>
                <w:szCs w:val="24"/>
              </w:rPr>
            </w:pPr>
            <w:r>
              <w:rPr>
                <w:rFonts w:cstheme="minorHAnsi"/>
                <w:sz w:val="24"/>
                <w:szCs w:val="24"/>
              </w:rPr>
              <w:t>Starting January 2025</w:t>
            </w:r>
          </w:p>
        </w:tc>
      </w:tr>
      <w:tr w:rsidR="008302E6" w14:paraId="2D0011AE" w14:textId="77777777" w:rsidTr="00224D04">
        <w:tc>
          <w:tcPr>
            <w:tcW w:w="704" w:type="dxa"/>
          </w:tcPr>
          <w:p w14:paraId="47D0D790" w14:textId="77777777" w:rsidR="008302E6" w:rsidRPr="00905575" w:rsidRDefault="00084E60" w:rsidP="004C047A">
            <w:pPr>
              <w:spacing w:after="120"/>
              <w:rPr>
                <w:rFonts w:cstheme="minorHAnsi"/>
                <w:sz w:val="24"/>
                <w:szCs w:val="24"/>
              </w:rPr>
            </w:pPr>
            <w:r>
              <w:rPr>
                <w:rFonts w:cstheme="minorHAnsi"/>
                <w:sz w:val="24"/>
                <w:szCs w:val="24"/>
              </w:rPr>
              <w:t>P</w:t>
            </w:r>
          </w:p>
        </w:tc>
        <w:tc>
          <w:tcPr>
            <w:tcW w:w="5387" w:type="dxa"/>
          </w:tcPr>
          <w:p w14:paraId="31EA7A77" w14:textId="77777777" w:rsidR="008302E6" w:rsidRDefault="008302E6" w:rsidP="008302E6">
            <w:pPr>
              <w:rPr>
                <w:rFonts w:cstheme="minorHAnsi"/>
                <w:sz w:val="24"/>
                <w:szCs w:val="24"/>
              </w:rPr>
            </w:pPr>
            <w:r>
              <w:rPr>
                <w:rFonts w:cstheme="minorHAnsi"/>
                <w:sz w:val="24"/>
                <w:szCs w:val="24"/>
              </w:rPr>
              <w:t>Target the current Inclusion Design Training to teams identified through employee relations or EDI work, key influencers</w:t>
            </w:r>
          </w:p>
        </w:tc>
        <w:tc>
          <w:tcPr>
            <w:tcW w:w="1091" w:type="dxa"/>
          </w:tcPr>
          <w:p w14:paraId="0B690831" w14:textId="77777777" w:rsidR="008302E6" w:rsidRDefault="00CE4AC3" w:rsidP="004C047A">
            <w:pPr>
              <w:spacing w:after="120"/>
              <w:rPr>
                <w:rFonts w:cstheme="minorHAnsi"/>
                <w:sz w:val="24"/>
                <w:szCs w:val="24"/>
              </w:rPr>
            </w:pPr>
            <w:r>
              <w:rPr>
                <w:rFonts w:cstheme="minorHAnsi"/>
                <w:sz w:val="24"/>
                <w:szCs w:val="24"/>
              </w:rPr>
              <w:t>1 to 8</w:t>
            </w:r>
          </w:p>
        </w:tc>
        <w:tc>
          <w:tcPr>
            <w:tcW w:w="1091" w:type="dxa"/>
          </w:tcPr>
          <w:p w14:paraId="576BF4ED" w14:textId="77777777" w:rsidR="008302E6" w:rsidRDefault="00CE4AC3" w:rsidP="004C047A">
            <w:pPr>
              <w:spacing w:after="120"/>
              <w:rPr>
                <w:rFonts w:cstheme="minorHAnsi"/>
                <w:sz w:val="24"/>
                <w:szCs w:val="24"/>
              </w:rPr>
            </w:pPr>
            <w:r>
              <w:rPr>
                <w:rFonts w:cstheme="minorHAnsi"/>
                <w:sz w:val="24"/>
                <w:szCs w:val="24"/>
              </w:rPr>
              <w:t>1 to 9</w:t>
            </w:r>
          </w:p>
        </w:tc>
        <w:tc>
          <w:tcPr>
            <w:tcW w:w="969" w:type="dxa"/>
          </w:tcPr>
          <w:p w14:paraId="639FF99E" w14:textId="77777777" w:rsidR="008302E6" w:rsidRDefault="00CE4AC3" w:rsidP="004C047A">
            <w:pPr>
              <w:spacing w:after="120"/>
              <w:rPr>
                <w:rFonts w:cstheme="minorHAnsi"/>
                <w:sz w:val="24"/>
                <w:szCs w:val="24"/>
              </w:rPr>
            </w:pPr>
            <w:r>
              <w:rPr>
                <w:rFonts w:cstheme="minorHAnsi"/>
                <w:sz w:val="24"/>
                <w:szCs w:val="24"/>
              </w:rPr>
              <w:t>Yes</w:t>
            </w:r>
          </w:p>
        </w:tc>
        <w:tc>
          <w:tcPr>
            <w:tcW w:w="877" w:type="dxa"/>
          </w:tcPr>
          <w:p w14:paraId="0B381438" w14:textId="77777777" w:rsidR="008302E6" w:rsidRDefault="00CE4AC3" w:rsidP="004C047A">
            <w:pPr>
              <w:spacing w:after="120"/>
              <w:rPr>
                <w:rFonts w:cstheme="minorHAnsi"/>
                <w:sz w:val="24"/>
                <w:szCs w:val="24"/>
              </w:rPr>
            </w:pPr>
            <w:r>
              <w:rPr>
                <w:rFonts w:cstheme="minorHAnsi"/>
                <w:sz w:val="24"/>
                <w:szCs w:val="24"/>
              </w:rPr>
              <w:t>Yes</w:t>
            </w:r>
          </w:p>
        </w:tc>
        <w:tc>
          <w:tcPr>
            <w:tcW w:w="2350" w:type="dxa"/>
          </w:tcPr>
          <w:p w14:paraId="016C5874" w14:textId="77777777" w:rsidR="008302E6" w:rsidRDefault="008302E6" w:rsidP="004C047A">
            <w:pPr>
              <w:spacing w:after="120"/>
              <w:rPr>
                <w:rFonts w:cstheme="minorHAnsi"/>
                <w:sz w:val="24"/>
                <w:szCs w:val="24"/>
              </w:rPr>
            </w:pPr>
            <w:r>
              <w:rPr>
                <w:rFonts w:cstheme="minorHAnsi"/>
                <w:sz w:val="24"/>
                <w:szCs w:val="24"/>
              </w:rPr>
              <w:t>Head of Equality and Inclusion and HR BPs</w:t>
            </w:r>
          </w:p>
        </w:tc>
        <w:tc>
          <w:tcPr>
            <w:tcW w:w="1294" w:type="dxa"/>
          </w:tcPr>
          <w:p w14:paraId="3489FEC8" w14:textId="77777777" w:rsidR="008302E6" w:rsidRDefault="00A538EA" w:rsidP="004C047A">
            <w:pPr>
              <w:spacing w:after="120"/>
              <w:rPr>
                <w:rFonts w:cstheme="minorHAnsi"/>
                <w:sz w:val="24"/>
                <w:szCs w:val="24"/>
              </w:rPr>
            </w:pPr>
            <w:r>
              <w:rPr>
                <w:rFonts w:cstheme="minorHAnsi"/>
                <w:sz w:val="24"/>
                <w:szCs w:val="24"/>
              </w:rPr>
              <w:t>Current and ongoing</w:t>
            </w:r>
          </w:p>
        </w:tc>
      </w:tr>
      <w:tr w:rsidR="00A538EA" w14:paraId="751CC76E" w14:textId="77777777" w:rsidTr="00224D04">
        <w:tc>
          <w:tcPr>
            <w:tcW w:w="704" w:type="dxa"/>
          </w:tcPr>
          <w:p w14:paraId="76B30913" w14:textId="77777777" w:rsidR="00A538EA" w:rsidRPr="00905575" w:rsidRDefault="00084E60" w:rsidP="004C047A">
            <w:pPr>
              <w:spacing w:after="120"/>
              <w:rPr>
                <w:rFonts w:cstheme="minorHAnsi"/>
                <w:sz w:val="24"/>
                <w:szCs w:val="24"/>
              </w:rPr>
            </w:pPr>
            <w:r>
              <w:rPr>
                <w:rFonts w:cstheme="minorHAnsi"/>
                <w:sz w:val="24"/>
                <w:szCs w:val="24"/>
              </w:rPr>
              <w:t>Q</w:t>
            </w:r>
          </w:p>
        </w:tc>
        <w:tc>
          <w:tcPr>
            <w:tcW w:w="5387" w:type="dxa"/>
          </w:tcPr>
          <w:p w14:paraId="4D7023B0" w14:textId="77777777" w:rsidR="00A538EA" w:rsidRDefault="00A538EA" w:rsidP="008302E6">
            <w:pPr>
              <w:rPr>
                <w:rFonts w:cstheme="minorHAnsi"/>
                <w:sz w:val="24"/>
                <w:szCs w:val="24"/>
              </w:rPr>
            </w:pPr>
            <w:r>
              <w:rPr>
                <w:rFonts w:cstheme="minorHAnsi"/>
                <w:sz w:val="24"/>
                <w:szCs w:val="24"/>
              </w:rPr>
              <w:t>Promotion of Freedom to Speak Up Guardian Service</w:t>
            </w:r>
          </w:p>
        </w:tc>
        <w:tc>
          <w:tcPr>
            <w:tcW w:w="1091" w:type="dxa"/>
          </w:tcPr>
          <w:p w14:paraId="6215E9E2" w14:textId="77777777" w:rsidR="00A538EA" w:rsidRDefault="00CE4AC3" w:rsidP="004C047A">
            <w:pPr>
              <w:spacing w:after="120"/>
              <w:rPr>
                <w:rFonts w:cstheme="minorHAnsi"/>
                <w:sz w:val="24"/>
                <w:szCs w:val="24"/>
              </w:rPr>
            </w:pPr>
            <w:r>
              <w:rPr>
                <w:rFonts w:cstheme="minorHAnsi"/>
                <w:sz w:val="24"/>
                <w:szCs w:val="24"/>
              </w:rPr>
              <w:t>5 to 8</w:t>
            </w:r>
          </w:p>
        </w:tc>
        <w:tc>
          <w:tcPr>
            <w:tcW w:w="1091" w:type="dxa"/>
          </w:tcPr>
          <w:p w14:paraId="7DBA5FDC" w14:textId="77777777" w:rsidR="00A538EA" w:rsidRDefault="00CE4AC3" w:rsidP="004C047A">
            <w:pPr>
              <w:spacing w:after="120"/>
              <w:rPr>
                <w:rFonts w:cstheme="minorHAnsi"/>
                <w:sz w:val="24"/>
                <w:szCs w:val="24"/>
              </w:rPr>
            </w:pPr>
            <w:r>
              <w:rPr>
                <w:rFonts w:cstheme="minorHAnsi"/>
                <w:sz w:val="24"/>
                <w:szCs w:val="24"/>
              </w:rPr>
              <w:t>4 to 9</w:t>
            </w:r>
          </w:p>
        </w:tc>
        <w:tc>
          <w:tcPr>
            <w:tcW w:w="969" w:type="dxa"/>
          </w:tcPr>
          <w:p w14:paraId="71FC762D" w14:textId="77777777" w:rsidR="00A538EA" w:rsidRDefault="00CE4AC3" w:rsidP="004C047A">
            <w:pPr>
              <w:spacing w:after="120"/>
              <w:rPr>
                <w:rFonts w:cstheme="minorHAnsi"/>
                <w:sz w:val="24"/>
                <w:szCs w:val="24"/>
              </w:rPr>
            </w:pPr>
            <w:r>
              <w:rPr>
                <w:rFonts w:cstheme="minorHAnsi"/>
                <w:sz w:val="24"/>
                <w:szCs w:val="24"/>
              </w:rPr>
              <w:t>Yes</w:t>
            </w:r>
          </w:p>
        </w:tc>
        <w:tc>
          <w:tcPr>
            <w:tcW w:w="877" w:type="dxa"/>
          </w:tcPr>
          <w:p w14:paraId="7D4E94E7" w14:textId="77777777" w:rsidR="00A538EA" w:rsidRDefault="00CE4AC3" w:rsidP="004C047A">
            <w:pPr>
              <w:spacing w:after="120"/>
              <w:rPr>
                <w:rFonts w:cstheme="minorHAnsi"/>
                <w:sz w:val="24"/>
                <w:szCs w:val="24"/>
              </w:rPr>
            </w:pPr>
            <w:r>
              <w:rPr>
                <w:rFonts w:cstheme="minorHAnsi"/>
                <w:sz w:val="24"/>
                <w:szCs w:val="24"/>
              </w:rPr>
              <w:t>Yes</w:t>
            </w:r>
          </w:p>
        </w:tc>
        <w:tc>
          <w:tcPr>
            <w:tcW w:w="2350" w:type="dxa"/>
          </w:tcPr>
          <w:p w14:paraId="4AB36C29" w14:textId="77777777" w:rsidR="00A538EA" w:rsidRDefault="00CE4AC3" w:rsidP="004C047A">
            <w:pPr>
              <w:spacing w:after="120"/>
              <w:rPr>
                <w:rFonts w:cstheme="minorHAnsi"/>
                <w:sz w:val="24"/>
                <w:szCs w:val="24"/>
              </w:rPr>
            </w:pPr>
            <w:r>
              <w:rPr>
                <w:rFonts w:cstheme="minorHAnsi"/>
                <w:sz w:val="24"/>
                <w:szCs w:val="24"/>
              </w:rPr>
              <w:t>The Guardian Service</w:t>
            </w:r>
          </w:p>
        </w:tc>
        <w:tc>
          <w:tcPr>
            <w:tcW w:w="1294" w:type="dxa"/>
          </w:tcPr>
          <w:p w14:paraId="60493FAD" w14:textId="77777777" w:rsidR="00A538EA" w:rsidRDefault="00A538EA" w:rsidP="004C047A">
            <w:pPr>
              <w:spacing w:after="120"/>
              <w:rPr>
                <w:rFonts w:cstheme="minorHAnsi"/>
                <w:sz w:val="24"/>
                <w:szCs w:val="24"/>
              </w:rPr>
            </w:pPr>
            <w:r>
              <w:rPr>
                <w:rFonts w:cstheme="minorHAnsi"/>
                <w:sz w:val="24"/>
                <w:szCs w:val="24"/>
              </w:rPr>
              <w:t>November 2024</w:t>
            </w:r>
          </w:p>
        </w:tc>
      </w:tr>
      <w:tr w:rsidR="00A538EA" w14:paraId="7B0FBC46" w14:textId="77777777" w:rsidTr="00224D04">
        <w:tc>
          <w:tcPr>
            <w:tcW w:w="704" w:type="dxa"/>
          </w:tcPr>
          <w:p w14:paraId="6C1BC344" w14:textId="77777777" w:rsidR="00A538EA" w:rsidRPr="00905575" w:rsidRDefault="00084E60" w:rsidP="004C047A">
            <w:pPr>
              <w:spacing w:after="120"/>
              <w:rPr>
                <w:rFonts w:cstheme="minorHAnsi"/>
                <w:sz w:val="24"/>
                <w:szCs w:val="24"/>
              </w:rPr>
            </w:pPr>
            <w:r>
              <w:rPr>
                <w:rFonts w:cstheme="minorHAnsi"/>
                <w:sz w:val="24"/>
                <w:szCs w:val="24"/>
              </w:rPr>
              <w:t>R</w:t>
            </w:r>
          </w:p>
        </w:tc>
        <w:tc>
          <w:tcPr>
            <w:tcW w:w="5387" w:type="dxa"/>
          </w:tcPr>
          <w:p w14:paraId="001EEEBC" w14:textId="77777777" w:rsidR="00A538EA" w:rsidRDefault="00A538EA" w:rsidP="008302E6">
            <w:pPr>
              <w:rPr>
                <w:rFonts w:cstheme="minorHAnsi"/>
                <w:sz w:val="24"/>
                <w:szCs w:val="24"/>
              </w:rPr>
            </w:pPr>
            <w:r>
              <w:rPr>
                <w:rFonts w:cstheme="minorHAnsi"/>
                <w:sz w:val="24"/>
                <w:szCs w:val="24"/>
              </w:rPr>
              <w:t>Review and implement changes to policy in respect of sexual safety and freedom from sexual harassment and abuse</w:t>
            </w:r>
          </w:p>
        </w:tc>
        <w:tc>
          <w:tcPr>
            <w:tcW w:w="1091" w:type="dxa"/>
          </w:tcPr>
          <w:p w14:paraId="3DB94C7B" w14:textId="77777777" w:rsidR="00A538EA" w:rsidRDefault="00A538EA" w:rsidP="004C047A">
            <w:pPr>
              <w:spacing w:after="120"/>
              <w:rPr>
                <w:rFonts w:cstheme="minorHAnsi"/>
                <w:sz w:val="24"/>
                <w:szCs w:val="24"/>
              </w:rPr>
            </w:pPr>
          </w:p>
        </w:tc>
        <w:tc>
          <w:tcPr>
            <w:tcW w:w="1091" w:type="dxa"/>
          </w:tcPr>
          <w:p w14:paraId="08B7EEA5" w14:textId="77777777" w:rsidR="00A538EA" w:rsidRDefault="00A538EA" w:rsidP="004C047A">
            <w:pPr>
              <w:spacing w:after="120"/>
              <w:rPr>
                <w:rFonts w:cstheme="minorHAnsi"/>
                <w:sz w:val="24"/>
                <w:szCs w:val="24"/>
              </w:rPr>
            </w:pPr>
          </w:p>
        </w:tc>
        <w:tc>
          <w:tcPr>
            <w:tcW w:w="969" w:type="dxa"/>
          </w:tcPr>
          <w:p w14:paraId="134AD748" w14:textId="77777777" w:rsidR="00A538EA" w:rsidRDefault="00CE4AC3" w:rsidP="004C047A">
            <w:pPr>
              <w:spacing w:after="120"/>
              <w:rPr>
                <w:rFonts w:cstheme="minorHAnsi"/>
                <w:sz w:val="24"/>
                <w:szCs w:val="24"/>
              </w:rPr>
            </w:pPr>
            <w:r>
              <w:rPr>
                <w:rFonts w:cstheme="minorHAnsi"/>
                <w:sz w:val="24"/>
                <w:szCs w:val="24"/>
              </w:rPr>
              <w:t>Yes</w:t>
            </w:r>
          </w:p>
        </w:tc>
        <w:tc>
          <w:tcPr>
            <w:tcW w:w="877" w:type="dxa"/>
          </w:tcPr>
          <w:p w14:paraId="3931A67F" w14:textId="77777777" w:rsidR="00A538EA" w:rsidRDefault="00A538EA" w:rsidP="004C047A">
            <w:pPr>
              <w:spacing w:after="120"/>
              <w:rPr>
                <w:rFonts w:cstheme="minorHAnsi"/>
                <w:sz w:val="24"/>
                <w:szCs w:val="24"/>
              </w:rPr>
            </w:pPr>
          </w:p>
        </w:tc>
        <w:tc>
          <w:tcPr>
            <w:tcW w:w="2350" w:type="dxa"/>
          </w:tcPr>
          <w:p w14:paraId="40CD1899" w14:textId="77777777" w:rsidR="00A538EA" w:rsidRDefault="00A538EA" w:rsidP="004C047A">
            <w:pPr>
              <w:spacing w:after="120"/>
              <w:rPr>
                <w:rFonts w:cstheme="minorHAnsi"/>
                <w:sz w:val="24"/>
                <w:szCs w:val="24"/>
              </w:rPr>
            </w:pPr>
            <w:r>
              <w:rPr>
                <w:rFonts w:cstheme="minorHAnsi"/>
                <w:sz w:val="24"/>
                <w:szCs w:val="24"/>
              </w:rPr>
              <w:t>DDHR&amp;OD and Head or Equality and Inclusion</w:t>
            </w:r>
          </w:p>
        </w:tc>
        <w:tc>
          <w:tcPr>
            <w:tcW w:w="1294" w:type="dxa"/>
          </w:tcPr>
          <w:p w14:paraId="173583D8" w14:textId="77777777" w:rsidR="00A538EA" w:rsidRDefault="00A538EA" w:rsidP="004C047A">
            <w:pPr>
              <w:spacing w:after="120"/>
              <w:rPr>
                <w:rFonts w:cstheme="minorHAnsi"/>
                <w:sz w:val="24"/>
                <w:szCs w:val="24"/>
              </w:rPr>
            </w:pPr>
            <w:r>
              <w:rPr>
                <w:rFonts w:cstheme="minorHAnsi"/>
                <w:sz w:val="24"/>
                <w:szCs w:val="24"/>
              </w:rPr>
              <w:t>October 2024</w:t>
            </w:r>
          </w:p>
        </w:tc>
      </w:tr>
      <w:tr w:rsidR="00A538EA" w14:paraId="0E7D9580" w14:textId="77777777" w:rsidTr="00224D04">
        <w:tc>
          <w:tcPr>
            <w:tcW w:w="704" w:type="dxa"/>
          </w:tcPr>
          <w:p w14:paraId="25B6BC39" w14:textId="77777777" w:rsidR="00A538EA" w:rsidRPr="00905575" w:rsidRDefault="00084E60" w:rsidP="004C047A">
            <w:pPr>
              <w:spacing w:after="120"/>
              <w:rPr>
                <w:rFonts w:cstheme="minorHAnsi"/>
                <w:sz w:val="24"/>
                <w:szCs w:val="24"/>
              </w:rPr>
            </w:pPr>
            <w:r>
              <w:rPr>
                <w:rFonts w:cstheme="minorHAnsi"/>
                <w:sz w:val="24"/>
                <w:szCs w:val="24"/>
              </w:rPr>
              <w:t>S</w:t>
            </w:r>
          </w:p>
        </w:tc>
        <w:tc>
          <w:tcPr>
            <w:tcW w:w="5387" w:type="dxa"/>
          </w:tcPr>
          <w:p w14:paraId="6E5F94AC" w14:textId="77777777" w:rsidR="00A538EA" w:rsidRDefault="00A538EA" w:rsidP="008302E6">
            <w:pPr>
              <w:rPr>
                <w:rFonts w:cstheme="minorHAnsi"/>
                <w:sz w:val="24"/>
                <w:szCs w:val="24"/>
              </w:rPr>
            </w:pPr>
            <w:r>
              <w:rPr>
                <w:rFonts w:cstheme="minorHAnsi"/>
                <w:sz w:val="24"/>
                <w:szCs w:val="24"/>
              </w:rPr>
              <w:t>Communication to whole workforce on sexual safety and freedom from sexual harassment and abuse – including policy, reporting procedures, risk assessment and responsibilities.</w:t>
            </w:r>
          </w:p>
        </w:tc>
        <w:tc>
          <w:tcPr>
            <w:tcW w:w="1091" w:type="dxa"/>
          </w:tcPr>
          <w:p w14:paraId="63D76CA3" w14:textId="77777777" w:rsidR="00A538EA" w:rsidRDefault="00A538EA" w:rsidP="004C047A">
            <w:pPr>
              <w:spacing w:after="120"/>
              <w:rPr>
                <w:rFonts w:cstheme="minorHAnsi"/>
                <w:sz w:val="24"/>
                <w:szCs w:val="24"/>
              </w:rPr>
            </w:pPr>
          </w:p>
        </w:tc>
        <w:tc>
          <w:tcPr>
            <w:tcW w:w="1091" w:type="dxa"/>
          </w:tcPr>
          <w:p w14:paraId="5A6FA778" w14:textId="77777777" w:rsidR="00A538EA" w:rsidRDefault="00A538EA" w:rsidP="004C047A">
            <w:pPr>
              <w:spacing w:after="120"/>
              <w:rPr>
                <w:rFonts w:cstheme="minorHAnsi"/>
                <w:sz w:val="24"/>
                <w:szCs w:val="24"/>
              </w:rPr>
            </w:pPr>
          </w:p>
        </w:tc>
        <w:tc>
          <w:tcPr>
            <w:tcW w:w="969" w:type="dxa"/>
          </w:tcPr>
          <w:p w14:paraId="087882E9" w14:textId="77777777" w:rsidR="00A538EA" w:rsidRDefault="00CE4AC3" w:rsidP="004C047A">
            <w:pPr>
              <w:spacing w:after="120"/>
              <w:rPr>
                <w:rFonts w:cstheme="minorHAnsi"/>
                <w:sz w:val="24"/>
                <w:szCs w:val="24"/>
              </w:rPr>
            </w:pPr>
            <w:r>
              <w:rPr>
                <w:rFonts w:cstheme="minorHAnsi"/>
                <w:sz w:val="24"/>
                <w:szCs w:val="24"/>
              </w:rPr>
              <w:t>Yes</w:t>
            </w:r>
          </w:p>
        </w:tc>
        <w:tc>
          <w:tcPr>
            <w:tcW w:w="877" w:type="dxa"/>
          </w:tcPr>
          <w:p w14:paraId="1242CFBB" w14:textId="77777777" w:rsidR="00A538EA" w:rsidRDefault="00A538EA" w:rsidP="004C047A">
            <w:pPr>
              <w:spacing w:after="120"/>
              <w:rPr>
                <w:rFonts w:cstheme="minorHAnsi"/>
                <w:sz w:val="24"/>
                <w:szCs w:val="24"/>
              </w:rPr>
            </w:pPr>
          </w:p>
        </w:tc>
        <w:tc>
          <w:tcPr>
            <w:tcW w:w="2350" w:type="dxa"/>
          </w:tcPr>
          <w:p w14:paraId="2827FD6B" w14:textId="77777777" w:rsidR="00A538EA" w:rsidRDefault="00CE4AC3" w:rsidP="004C047A">
            <w:pPr>
              <w:spacing w:after="120"/>
              <w:rPr>
                <w:rFonts w:cstheme="minorHAnsi"/>
                <w:sz w:val="24"/>
                <w:szCs w:val="24"/>
              </w:rPr>
            </w:pPr>
            <w:r>
              <w:rPr>
                <w:rFonts w:cstheme="minorHAnsi"/>
                <w:sz w:val="24"/>
                <w:szCs w:val="24"/>
              </w:rPr>
              <w:t>Head of Equality and Inclusion</w:t>
            </w:r>
          </w:p>
        </w:tc>
        <w:tc>
          <w:tcPr>
            <w:tcW w:w="1294" w:type="dxa"/>
          </w:tcPr>
          <w:p w14:paraId="2131CC76" w14:textId="77777777" w:rsidR="00A538EA" w:rsidRDefault="00A538EA" w:rsidP="004C047A">
            <w:pPr>
              <w:spacing w:after="120"/>
              <w:rPr>
                <w:rFonts w:cstheme="minorHAnsi"/>
                <w:sz w:val="24"/>
                <w:szCs w:val="24"/>
              </w:rPr>
            </w:pPr>
            <w:r>
              <w:rPr>
                <w:rFonts w:cstheme="minorHAnsi"/>
                <w:sz w:val="24"/>
                <w:szCs w:val="24"/>
              </w:rPr>
              <w:t>October 2024</w:t>
            </w:r>
          </w:p>
        </w:tc>
      </w:tr>
      <w:tr w:rsidR="00CE4AC3" w14:paraId="272150D3" w14:textId="77777777" w:rsidTr="00224D04">
        <w:tc>
          <w:tcPr>
            <w:tcW w:w="704" w:type="dxa"/>
          </w:tcPr>
          <w:p w14:paraId="02DCFFAF" w14:textId="77777777" w:rsidR="00CE4AC3" w:rsidRPr="00905575" w:rsidRDefault="000F437D" w:rsidP="00CE4AC3">
            <w:pPr>
              <w:spacing w:after="120"/>
              <w:rPr>
                <w:rFonts w:cstheme="minorHAnsi"/>
                <w:sz w:val="24"/>
                <w:szCs w:val="24"/>
              </w:rPr>
            </w:pPr>
            <w:r>
              <w:rPr>
                <w:rFonts w:cstheme="minorHAnsi"/>
                <w:sz w:val="24"/>
                <w:szCs w:val="24"/>
              </w:rPr>
              <w:t>T</w:t>
            </w:r>
          </w:p>
        </w:tc>
        <w:tc>
          <w:tcPr>
            <w:tcW w:w="5387" w:type="dxa"/>
          </w:tcPr>
          <w:p w14:paraId="7349882E" w14:textId="77777777" w:rsidR="00CE4AC3" w:rsidRDefault="00CE4AC3" w:rsidP="00CE4AC3">
            <w:pPr>
              <w:rPr>
                <w:rFonts w:cstheme="minorHAnsi"/>
                <w:sz w:val="24"/>
                <w:szCs w:val="24"/>
              </w:rPr>
            </w:pPr>
            <w:r>
              <w:rPr>
                <w:rFonts w:cstheme="minorHAnsi"/>
                <w:sz w:val="24"/>
                <w:szCs w:val="24"/>
              </w:rPr>
              <w:t>Continue and develop the role of the Anti-Bullying and Harassment Group in tracking and triangulating incidents, seeking assurance and planning interventions</w:t>
            </w:r>
          </w:p>
        </w:tc>
        <w:tc>
          <w:tcPr>
            <w:tcW w:w="1091" w:type="dxa"/>
          </w:tcPr>
          <w:p w14:paraId="66FA41F9" w14:textId="77777777" w:rsidR="00CE4AC3" w:rsidRDefault="00CE4AC3" w:rsidP="00CE4AC3">
            <w:pPr>
              <w:spacing w:after="120"/>
              <w:rPr>
                <w:rFonts w:cstheme="minorHAnsi"/>
                <w:sz w:val="24"/>
                <w:szCs w:val="24"/>
              </w:rPr>
            </w:pPr>
            <w:r>
              <w:rPr>
                <w:rFonts w:cstheme="minorHAnsi"/>
                <w:sz w:val="24"/>
                <w:szCs w:val="24"/>
              </w:rPr>
              <w:t>5 to 8</w:t>
            </w:r>
          </w:p>
        </w:tc>
        <w:tc>
          <w:tcPr>
            <w:tcW w:w="1091" w:type="dxa"/>
          </w:tcPr>
          <w:p w14:paraId="29C1E891" w14:textId="77777777" w:rsidR="00CE4AC3" w:rsidRDefault="00CE4AC3" w:rsidP="00CE4AC3">
            <w:pPr>
              <w:spacing w:after="120"/>
              <w:rPr>
                <w:rFonts w:cstheme="minorHAnsi"/>
                <w:sz w:val="24"/>
                <w:szCs w:val="24"/>
              </w:rPr>
            </w:pPr>
            <w:r>
              <w:rPr>
                <w:rFonts w:cstheme="minorHAnsi"/>
                <w:sz w:val="24"/>
                <w:szCs w:val="24"/>
              </w:rPr>
              <w:t>4 to 9</w:t>
            </w:r>
          </w:p>
        </w:tc>
        <w:tc>
          <w:tcPr>
            <w:tcW w:w="969" w:type="dxa"/>
          </w:tcPr>
          <w:p w14:paraId="0F03C6DD" w14:textId="77777777" w:rsidR="00CE4AC3" w:rsidRDefault="00CE4AC3" w:rsidP="00CE4AC3">
            <w:pPr>
              <w:spacing w:after="120"/>
              <w:rPr>
                <w:rFonts w:cstheme="minorHAnsi"/>
                <w:sz w:val="24"/>
                <w:szCs w:val="24"/>
              </w:rPr>
            </w:pPr>
            <w:r>
              <w:rPr>
                <w:rFonts w:cstheme="minorHAnsi"/>
                <w:sz w:val="24"/>
                <w:szCs w:val="24"/>
              </w:rPr>
              <w:t>Yes</w:t>
            </w:r>
          </w:p>
        </w:tc>
        <w:tc>
          <w:tcPr>
            <w:tcW w:w="877" w:type="dxa"/>
          </w:tcPr>
          <w:p w14:paraId="1EF0CB01" w14:textId="77777777" w:rsidR="00CE4AC3" w:rsidRDefault="00CE4AC3" w:rsidP="00CE4AC3">
            <w:pPr>
              <w:spacing w:after="120"/>
              <w:rPr>
                <w:rFonts w:cstheme="minorHAnsi"/>
                <w:sz w:val="24"/>
                <w:szCs w:val="24"/>
              </w:rPr>
            </w:pPr>
            <w:r>
              <w:rPr>
                <w:rFonts w:cstheme="minorHAnsi"/>
                <w:sz w:val="24"/>
                <w:szCs w:val="24"/>
              </w:rPr>
              <w:t>Yes</w:t>
            </w:r>
          </w:p>
        </w:tc>
        <w:tc>
          <w:tcPr>
            <w:tcW w:w="2350" w:type="dxa"/>
          </w:tcPr>
          <w:p w14:paraId="16A89A1E" w14:textId="77777777" w:rsidR="00CE4AC3" w:rsidRDefault="00CE4AC3" w:rsidP="00CE4AC3">
            <w:pPr>
              <w:spacing w:after="120"/>
              <w:rPr>
                <w:rFonts w:cstheme="minorHAnsi"/>
                <w:sz w:val="24"/>
                <w:szCs w:val="24"/>
              </w:rPr>
            </w:pPr>
            <w:r>
              <w:rPr>
                <w:rFonts w:cstheme="minorHAnsi"/>
                <w:sz w:val="24"/>
                <w:szCs w:val="24"/>
              </w:rPr>
              <w:t>DDHR&amp;OD and Head or Equality and Inclusion</w:t>
            </w:r>
          </w:p>
        </w:tc>
        <w:tc>
          <w:tcPr>
            <w:tcW w:w="1294" w:type="dxa"/>
          </w:tcPr>
          <w:p w14:paraId="5D2D1F94" w14:textId="77777777" w:rsidR="00CE4AC3" w:rsidRDefault="00CE4AC3" w:rsidP="00CE4AC3">
            <w:pPr>
              <w:spacing w:after="120"/>
              <w:rPr>
                <w:rFonts w:cstheme="minorHAnsi"/>
                <w:sz w:val="24"/>
                <w:szCs w:val="24"/>
              </w:rPr>
            </w:pPr>
            <w:r>
              <w:rPr>
                <w:rFonts w:cstheme="minorHAnsi"/>
                <w:sz w:val="24"/>
                <w:szCs w:val="24"/>
              </w:rPr>
              <w:t>Current with monthly reviews</w:t>
            </w:r>
          </w:p>
        </w:tc>
      </w:tr>
      <w:tr w:rsidR="00CE4AC3" w14:paraId="59D815D1" w14:textId="77777777" w:rsidTr="00224D04">
        <w:tc>
          <w:tcPr>
            <w:tcW w:w="704" w:type="dxa"/>
          </w:tcPr>
          <w:p w14:paraId="4426833F" w14:textId="77777777" w:rsidR="00CE4AC3" w:rsidRPr="00905575" w:rsidRDefault="000F437D" w:rsidP="00CE4AC3">
            <w:pPr>
              <w:spacing w:after="120"/>
              <w:rPr>
                <w:rFonts w:cstheme="minorHAnsi"/>
                <w:sz w:val="24"/>
                <w:szCs w:val="24"/>
              </w:rPr>
            </w:pPr>
            <w:r>
              <w:rPr>
                <w:rFonts w:cstheme="minorHAnsi"/>
                <w:sz w:val="24"/>
                <w:szCs w:val="24"/>
              </w:rPr>
              <w:t>U</w:t>
            </w:r>
          </w:p>
        </w:tc>
        <w:tc>
          <w:tcPr>
            <w:tcW w:w="5387" w:type="dxa"/>
          </w:tcPr>
          <w:p w14:paraId="1485E480" w14:textId="77777777" w:rsidR="00CE4AC3" w:rsidRDefault="00CE4AC3" w:rsidP="00CE4AC3">
            <w:pPr>
              <w:rPr>
                <w:rFonts w:cstheme="minorHAnsi"/>
                <w:sz w:val="24"/>
                <w:szCs w:val="24"/>
              </w:rPr>
            </w:pPr>
            <w:r>
              <w:rPr>
                <w:rFonts w:cstheme="minorHAnsi"/>
                <w:sz w:val="24"/>
                <w:szCs w:val="24"/>
              </w:rPr>
              <w:t>Review governance and purpose of staff networks with network chairs</w:t>
            </w:r>
          </w:p>
        </w:tc>
        <w:tc>
          <w:tcPr>
            <w:tcW w:w="1091" w:type="dxa"/>
          </w:tcPr>
          <w:p w14:paraId="6F9BC974" w14:textId="77777777" w:rsidR="00CE4AC3" w:rsidRDefault="00084E60" w:rsidP="00CE4AC3">
            <w:pPr>
              <w:spacing w:after="120"/>
              <w:rPr>
                <w:rFonts w:cstheme="minorHAnsi"/>
                <w:sz w:val="24"/>
                <w:szCs w:val="24"/>
              </w:rPr>
            </w:pPr>
            <w:r>
              <w:rPr>
                <w:rFonts w:cstheme="minorHAnsi"/>
                <w:sz w:val="24"/>
                <w:szCs w:val="24"/>
              </w:rPr>
              <w:t>Yes</w:t>
            </w:r>
          </w:p>
        </w:tc>
        <w:tc>
          <w:tcPr>
            <w:tcW w:w="1091" w:type="dxa"/>
          </w:tcPr>
          <w:p w14:paraId="468C67DE" w14:textId="77777777" w:rsidR="00CE4AC3" w:rsidRDefault="00084E60" w:rsidP="00CE4AC3">
            <w:pPr>
              <w:spacing w:after="120"/>
              <w:rPr>
                <w:rFonts w:cstheme="minorHAnsi"/>
                <w:sz w:val="24"/>
                <w:szCs w:val="24"/>
              </w:rPr>
            </w:pPr>
            <w:r>
              <w:rPr>
                <w:rFonts w:cstheme="minorHAnsi"/>
                <w:sz w:val="24"/>
                <w:szCs w:val="24"/>
              </w:rPr>
              <w:t>9</w:t>
            </w:r>
          </w:p>
        </w:tc>
        <w:tc>
          <w:tcPr>
            <w:tcW w:w="969" w:type="dxa"/>
          </w:tcPr>
          <w:p w14:paraId="13798BBD" w14:textId="77777777" w:rsidR="00CE4AC3" w:rsidRDefault="00084E60" w:rsidP="00CE4AC3">
            <w:pPr>
              <w:spacing w:after="120"/>
              <w:rPr>
                <w:rFonts w:cstheme="minorHAnsi"/>
                <w:sz w:val="24"/>
                <w:szCs w:val="24"/>
              </w:rPr>
            </w:pPr>
            <w:r>
              <w:rPr>
                <w:rFonts w:cstheme="minorHAnsi"/>
                <w:sz w:val="24"/>
                <w:szCs w:val="24"/>
              </w:rPr>
              <w:t>Yes</w:t>
            </w:r>
          </w:p>
        </w:tc>
        <w:tc>
          <w:tcPr>
            <w:tcW w:w="877" w:type="dxa"/>
          </w:tcPr>
          <w:p w14:paraId="38F28E34" w14:textId="77777777" w:rsidR="00CE4AC3" w:rsidRDefault="00084E60" w:rsidP="00CE4AC3">
            <w:pPr>
              <w:spacing w:after="120"/>
              <w:rPr>
                <w:rFonts w:cstheme="minorHAnsi"/>
                <w:sz w:val="24"/>
                <w:szCs w:val="24"/>
              </w:rPr>
            </w:pPr>
            <w:r>
              <w:rPr>
                <w:rFonts w:cstheme="minorHAnsi"/>
                <w:sz w:val="24"/>
                <w:szCs w:val="24"/>
              </w:rPr>
              <w:t>Yes</w:t>
            </w:r>
          </w:p>
        </w:tc>
        <w:tc>
          <w:tcPr>
            <w:tcW w:w="2350" w:type="dxa"/>
          </w:tcPr>
          <w:p w14:paraId="4C4631BD" w14:textId="77777777" w:rsidR="00CE4AC3" w:rsidRDefault="00084E60" w:rsidP="00CE4AC3">
            <w:pPr>
              <w:spacing w:after="120"/>
              <w:rPr>
                <w:rFonts w:cstheme="minorHAnsi"/>
                <w:sz w:val="24"/>
                <w:szCs w:val="24"/>
              </w:rPr>
            </w:pPr>
            <w:r>
              <w:rPr>
                <w:rFonts w:cstheme="minorHAnsi"/>
                <w:sz w:val="24"/>
                <w:szCs w:val="24"/>
              </w:rPr>
              <w:t>Head of Equality and Inclusion</w:t>
            </w:r>
          </w:p>
        </w:tc>
        <w:tc>
          <w:tcPr>
            <w:tcW w:w="1294" w:type="dxa"/>
          </w:tcPr>
          <w:p w14:paraId="3BEEF920" w14:textId="77777777" w:rsidR="00CE4AC3" w:rsidRDefault="00CE4AC3" w:rsidP="00CE4AC3">
            <w:pPr>
              <w:spacing w:after="120"/>
              <w:rPr>
                <w:rFonts w:cstheme="minorHAnsi"/>
                <w:sz w:val="24"/>
                <w:szCs w:val="24"/>
              </w:rPr>
            </w:pPr>
            <w:r>
              <w:rPr>
                <w:rFonts w:cstheme="minorHAnsi"/>
                <w:sz w:val="24"/>
                <w:szCs w:val="24"/>
              </w:rPr>
              <w:t>January 2025</w:t>
            </w:r>
          </w:p>
        </w:tc>
      </w:tr>
      <w:tr w:rsidR="00CE4AC3" w14:paraId="209D8C44" w14:textId="77777777" w:rsidTr="00224D04">
        <w:tc>
          <w:tcPr>
            <w:tcW w:w="704" w:type="dxa"/>
          </w:tcPr>
          <w:p w14:paraId="51C9E0EB" w14:textId="77777777" w:rsidR="00CE4AC3" w:rsidRPr="00905575" w:rsidRDefault="000F437D" w:rsidP="00CE4AC3">
            <w:pPr>
              <w:spacing w:after="120"/>
              <w:rPr>
                <w:rFonts w:cstheme="minorHAnsi"/>
                <w:sz w:val="24"/>
                <w:szCs w:val="24"/>
              </w:rPr>
            </w:pPr>
            <w:r>
              <w:rPr>
                <w:rFonts w:cstheme="minorHAnsi"/>
                <w:sz w:val="24"/>
                <w:szCs w:val="24"/>
              </w:rPr>
              <w:t>V</w:t>
            </w:r>
          </w:p>
        </w:tc>
        <w:tc>
          <w:tcPr>
            <w:tcW w:w="5387" w:type="dxa"/>
          </w:tcPr>
          <w:p w14:paraId="48C68A16" w14:textId="77777777" w:rsidR="00CE4AC3" w:rsidRDefault="00CE4AC3" w:rsidP="00CE4AC3">
            <w:pPr>
              <w:rPr>
                <w:rFonts w:cstheme="minorHAnsi"/>
                <w:sz w:val="24"/>
                <w:szCs w:val="24"/>
              </w:rPr>
            </w:pPr>
            <w:r>
              <w:rPr>
                <w:rFonts w:cstheme="minorHAnsi"/>
                <w:sz w:val="24"/>
                <w:szCs w:val="24"/>
              </w:rPr>
              <w:t>Develop governance arrangements for Equality Ambassadors and other relevant voluntary roles</w:t>
            </w:r>
          </w:p>
          <w:p w14:paraId="03AC4B5B" w14:textId="77777777" w:rsidR="00544DE1" w:rsidRDefault="00544DE1" w:rsidP="00CE4AC3">
            <w:pPr>
              <w:rPr>
                <w:rFonts w:cstheme="minorHAnsi"/>
                <w:sz w:val="24"/>
                <w:szCs w:val="24"/>
              </w:rPr>
            </w:pPr>
          </w:p>
        </w:tc>
        <w:tc>
          <w:tcPr>
            <w:tcW w:w="1091" w:type="dxa"/>
          </w:tcPr>
          <w:p w14:paraId="03D3A1FA" w14:textId="77777777" w:rsidR="00CE4AC3" w:rsidRDefault="00084E60" w:rsidP="00CE4AC3">
            <w:pPr>
              <w:spacing w:after="120"/>
              <w:rPr>
                <w:rFonts w:cstheme="minorHAnsi"/>
                <w:sz w:val="24"/>
                <w:szCs w:val="24"/>
              </w:rPr>
            </w:pPr>
            <w:r>
              <w:rPr>
                <w:rFonts w:cstheme="minorHAnsi"/>
                <w:sz w:val="24"/>
                <w:szCs w:val="24"/>
              </w:rPr>
              <w:t>1 to 8</w:t>
            </w:r>
          </w:p>
        </w:tc>
        <w:tc>
          <w:tcPr>
            <w:tcW w:w="1091" w:type="dxa"/>
          </w:tcPr>
          <w:p w14:paraId="68F9A4F9" w14:textId="77777777" w:rsidR="00CE4AC3" w:rsidRDefault="00084E60" w:rsidP="00CE4AC3">
            <w:pPr>
              <w:spacing w:after="120"/>
              <w:rPr>
                <w:rFonts w:cstheme="minorHAnsi"/>
                <w:sz w:val="24"/>
                <w:szCs w:val="24"/>
              </w:rPr>
            </w:pPr>
            <w:r>
              <w:rPr>
                <w:rFonts w:cstheme="minorHAnsi"/>
                <w:sz w:val="24"/>
                <w:szCs w:val="24"/>
              </w:rPr>
              <w:t>1 to 9</w:t>
            </w:r>
          </w:p>
        </w:tc>
        <w:tc>
          <w:tcPr>
            <w:tcW w:w="969" w:type="dxa"/>
          </w:tcPr>
          <w:p w14:paraId="4C3AC44A" w14:textId="77777777" w:rsidR="00CE4AC3" w:rsidRDefault="00084E60" w:rsidP="00CE4AC3">
            <w:pPr>
              <w:spacing w:after="120"/>
              <w:rPr>
                <w:rFonts w:cstheme="minorHAnsi"/>
                <w:sz w:val="24"/>
                <w:szCs w:val="24"/>
              </w:rPr>
            </w:pPr>
            <w:r>
              <w:rPr>
                <w:rFonts w:cstheme="minorHAnsi"/>
                <w:sz w:val="24"/>
                <w:szCs w:val="24"/>
              </w:rPr>
              <w:t>Yes</w:t>
            </w:r>
          </w:p>
        </w:tc>
        <w:tc>
          <w:tcPr>
            <w:tcW w:w="877" w:type="dxa"/>
          </w:tcPr>
          <w:p w14:paraId="058930F0" w14:textId="77777777" w:rsidR="00CE4AC3" w:rsidRDefault="00084E60" w:rsidP="00CE4AC3">
            <w:pPr>
              <w:spacing w:after="120"/>
              <w:rPr>
                <w:rFonts w:cstheme="minorHAnsi"/>
                <w:sz w:val="24"/>
                <w:szCs w:val="24"/>
              </w:rPr>
            </w:pPr>
            <w:r>
              <w:rPr>
                <w:rFonts w:cstheme="minorHAnsi"/>
                <w:sz w:val="24"/>
                <w:szCs w:val="24"/>
              </w:rPr>
              <w:t>Yes</w:t>
            </w:r>
          </w:p>
        </w:tc>
        <w:tc>
          <w:tcPr>
            <w:tcW w:w="2350" w:type="dxa"/>
          </w:tcPr>
          <w:p w14:paraId="7B2729CC" w14:textId="77777777" w:rsidR="00CE4AC3" w:rsidRDefault="00084E60" w:rsidP="00CE4AC3">
            <w:pPr>
              <w:spacing w:after="120"/>
              <w:rPr>
                <w:rFonts w:cstheme="minorHAnsi"/>
                <w:sz w:val="24"/>
                <w:szCs w:val="24"/>
              </w:rPr>
            </w:pPr>
            <w:r>
              <w:rPr>
                <w:rFonts w:cstheme="minorHAnsi"/>
                <w:sz w:val="24"/>
                <w:szCs w:val="24"/>
              </w:rPr>
              <w:t>Head of Equality and Inclusion</w:t>
            </w:r>
          </w:p>
        </w:tc>
        <w:tc>
          <w:tcPr>
            <w:tcW w:w="1294" w:type="dxa"/>
          </w:tcPr>
          <w:p w14:paraId="287B634F" w14:textId="77777777" w:rsidR="00CE4AC3" w:rsidRDefault="00CE4AC3" w:rsidP="00CE4AC3">
            <w:pPr>
              <w:spacing w:after="120"/>
              <w:rPr>
                <w:rFonts w:cstheme="minorHAnsi"/>
                <w:sz w:val="24"/>
                <w:szCs w:val="24"/>
              </w:rPr>
            </w:pPr>
            <w:r>
              <w:rPr>
                <w:rFonts w:cstheme="minorHAnsi"/>
                <w:sz w:val="24"/>
                <w:szCs w:val="24"/>
              </w:rPr>
              <w:t>February 2025</w:t>
            </w:r>
          </w:p>
        </w:tc>
      </w:tr>
      <w:tr w:rsidR="00544DE1" w14:paraId="3C9FE76E" w14:textId="77777777" w:rsidTr="00224D04">
        <w:tc>
          <w:tcPr>
            <w:tcW w:w="704" w:type="dxa"/>
          </w:tcPr>
          <w:p w14:paraId="571AD9E1" w14:textId="77777777" w:rsidR="00544DE1" w:rsidRDefault="00544DE1" w:rsidP="00CE4AC3">
            <w:pPr>
              <w:spacing w:after="120"/>
              <w:rPr>
                <w:rFonts w:cstheme="minorHAnsi"/>
                <w:sz w:val="24"/>
                <w:szCs w:val="24"/>
              </w:rPr>
            </w:pPr>
            <w:r>
              <w:rPr>
                <w:rFonts w:cstheme="minorHAnsi"/>
                <w:sz w:val="24"/>
                <w:szCs w:val="24"/>
              </w:rPr>
              <w:lastRenderedPageBreak/>
              <w:t>W</w:t>
            </w:r>
          </w:p>
        </w:tc>
        <w:tc>
          <w:tcPr>
            <w:tcW w:w="5387" w:type="dxa"/>
          </w:tcPr>
          <w:p w14:paraId="3C256A06" w14:textId="77777777" w:rsidR="00544DE1" w:rsidRDefault="00544DE1" w:rsidP="00544DE1">
            <w:pPr>
              <w:rPr>
                <w:rFonts w:cstheme="minorHAnsi"/>
                <w:b/>
                <w:sz w:val="24"/>
                <w:szCs w:val="24"/>
              </w:rPr>
            </w:pPr>
            <w:r w:rsidRPr="00544DE1">
              <w:rPr>
                <w:rFonts w:cstheme="minorHAnsi"/>
                <w:b/>
                <w:sz w:val="24"/>
                <w:szCs w:val="24"/>
              </w:rPr>
              <w:t>Medical Gender Pay Gap action plan</w:t>
            </w:r>
            <w:r>
              <w:rPr>
                <w:rFonts w:cstheme="minorHAnsi"/>
                <w:b/>
                <w:sz w:val="24"/>
                <w:szCs w:val="24"/>
              </w:rPr>
              <w:t xml:space="preserve"> </w:t>
            </w:r>
            <w:r w:rsidRPr="00544DE1">
              <w:rPr>
                <w:rFonts w:cstheme="minorHAnsi"/>
                <w:b/>
                <w:sz w:val="24"/>
                <w:szCs w:val="24"/>
              </w:rPr>
              <w:t>:</w:t>
            </w:r>
          </w:p>
          <w:p w14:paraId="0261477E" w14:textId="77777777" w:rsidR="00544DE1" w:rsidRPr="00544DE1" w:rsidRDefault="00544DE1" w:rsidP="00544DE1">
            <w:pPr>
              <w:rPr>
                <w:rFonts w:cstheme="minorHAnsi"/>
                <w:b/>
                <w:sz w:val="24"/>
                <w:szCs w:val="24"/>
              </w:rPr>
            </w:pPr>
          </w:p>
          <w:p w14:paraId="6900620C" w14:textId="77777777" w:rsidR="00B26368" w:rsidRPr="00544DE1" w:rsidRDefault="0021603E" w:rsidP="00544DE1">
            <w:pPr>
              <w:numPr>
                <w:ilvl w:val="0"/>
                <w:numId w:val="3"/>
              </w:numPr>
              <w:rPr>
                <w:rFonts w:cstheme="minorHAnsi"/>
                <w:sz w:val="24"/>
                <w:szCs w:val="24"/>
              </w:rPr>
            </w:pPr>
            <w:r w:rsidRPr="00544DE1">
              <w:rPr>
                <w:rFonts w:cstheme="minorHAnsi"/>
                <w:sz w:val="24"/>
                <w:szCs w:val="24"/>
                <w:u w:val="single"/>
              </w:rPr>
              <w:t>Leaders to use talented deputies; train for leadership on the job; experience before stepping up</w:t>
            </w:r>
          </w:p>
          <w:p w14:paraId="4EBE45D2" w14:textId="77777777" w:rsidR="00B26368" w:rsidRPr="00544DE1" w:rsidRDefault="0021603E" w:rsidP="00544DE1">
            <w:pPr>
              <w:numPr>
                <w:ilvl w:val="1"/>
                <w:numId w:val="3"/>
              </w:numPr>
              <w:tabs>
                <w:tab w:val="num" w:pos="1440"/>
              </w:tabs>
              <w:rPr>
                <w:rFonts w:cstheme="minorHAnsi"/>
                <w:sz w:val="24"/>
                <w:szCs w:val="24"/>
              </w:rPr>
            </w:pPr>
            <w:r w:rsidRPr="00544DE1">
              <w:rPr>
                <w:rFonts w:cstheme="minorHAnsi"/>
                <w:sz w:val="24"/>
                <w:szCs w:val="24"/>
              </w:rPr>
              <w:t>Women inspire women</w:t>
            </w:r>
          </w:p>
          <w:p w14:paraId="74896380" w14:textId="77777777" w:rsidR="00B26368" w:rsidRPr="00544DE1" w:rsidRDefault="0021603E" w:rsidP="00544DE1">
            <w:pPr>
              <w:numPr>
                <w:ilvl w:val="1"/>
                <w:numId w:val="3"/>
              </w:numPr>
              <w:tabs>
                <w:tab w:val="num" w:pos="1440"/>
              </w:tabs>
              <w:rPr>
                <w:rFonts w:cstheme="minorHAnsi"/>
                <w:sz w:val="24"/>
                <w:szCs w:val="24"/>
              </w:rPr>
            </w:pPr>
            <w:r w:rsidRPr="00544DE1">
              <w:rPr>
                <w:rFonts w:cstheme="minorHAnsi"/>
                <w:sz w:val="24"/>
                <w:szCs w:val="24"/>
              </w:rPr>
              <w:t>What does training on the job mean in this context</w:t>
            </w:r>
          </w:p>
          <w:p w14:paraId="55BB1A03" w14:textId="77777777" w:rsidR="00B26368" w:rsidRPr="00544DE1" w:rsidRDefault="0021603E" w:rsidP="00544DE1">
            <w:pPr>
              <w:numPr>
                <w:ilvl w:val="1"/>
                <w:numId w:val="3"/>
              </w:numPr>
              <w:tabs>
                <w:tab w:val="num" w:pos="1440"/>
              </w:tabs>
              <w:rPr>
                <w:rFonts w:cstheme="minorHAnsi"/>
                <w:sz w:val="24"/>
                <w:szCs w:val="24"/>
              </w:rPr>
            </w:pPr>
            <w:r w:rsidRPr="00544DE1">
              <w:rPr>
                <w:rFonts w:cstheme="minorHAnsi"/>
                <w:sz w:val="24"/>
                <w:szCs w:val="24"/>
              </w:rPr>
              <w:t>Role modelling</w:t>
            </w:r>
          </w:p>
          <w:p w14:paraId="05E1D051" w14:textId="77777777" w:rsidR="00B26368" w:rsidRPr="00544DE1" w:rsidRDefault="0021603E" w:rsidP="00544DE1">
            <w:pPr>
              <w:numPr>
                <w:ilvl w:val="0"/>
                <w:numId w:val="3"/>
              </w:numPr>
              <w:tabs>
                <w:tab w:val="num" w:pos="720"/>
              </w:tabs>
              <w:rPr>
                <w:rFonts w:cstheme="minorHAnsi"/>
                <w:sz w:val="24"/>
                <w:szCs w:val="24"/>
              </w:rPr>
            </w:pPr>
            <w:r w:rsidRPr="00544DE1">
              <w:rPr>
                <w:rFonts w:cstheme="minorHAnsi"/>
                <w:sz w:val="24"/>
                <w:szCs w:val="24"/>
                <w:u w:val="single"/>
              </w:rPr>
              <w:t>General EDI improvements to change culture</w:t>
            </w:r>
          </w:p>
          <w:p w14:paraId="43016421" w14:textId="77777777" w:rsidR="00B26368" w:rsidRPr="00544DE1" w:rsidRDefault="0021603E" w:rsidP="00544DE1">
            <w:pPr>
              <w:numPr>
                <w:ilvl w:val="1"/>
                <w:numId w:val="3"/>
              </w:numPr>
              <w:tabs>
                <w:tab w:val="num" w:pos="1440"/>
              </w:tabs>
              <w:rPr>
                <w:rFonts w:cstheme="minorHAnsi"/>
                <w:sz w:val="24"/>
                <w:szCs w:val="24"/>
              </w:rPr>
            </w:pPr>
            <w:r w:rsidRPr="00544DE1">
              <w:rPr>
                <w:rFonts w:cstheme="minorHAnsi"/>
                <w:sz w:val="24"/>
                <w:szCs w:val="24"/>
              </w:rPr>
              <w:t>Opportunities for homeworking etc, right equipment to enable that</w:t>
            </w:r>
          </w:p>
          <w:p w14:paraId="276B2260" w14:textId="77777777" w:rsidR="00B26368" w:rsidRPr="00544DE1" w:rsidRDefault="0021603E" w:rsidP="00544DE1">
            <w:pPr>
              <w:numPr>
                <w:ilvl w:val="1"/>
                <w:numId w:val="3"/>
              </w:numPr>
              <w:tabs>
                <w:tab w:val="num" w:pos="1440"/>
              </w:tabs>
              <w:rPr>
                <w:rFonts w:cstheme="minorHAnsi"/>
                <w:sz w:val="24"/>
                <w:szCs w:val="24"/>
              </w:rPr>
            </w:pPr>
            <w:r w:rsidRPr="00544DE1">
              <w:rPr>
                <w:rFonts w:cstheme="minorHAnsi"/>
                <w:sz w:val="24"/>
                <w:szCs w:val="24"/>
              </w:rPr>
              <w:t>Challenging bias</w:t>
            </w:r>
          </w:p>
          <w:p w14:paraId="5412954A" w14:textId="77777777" w:rsidR="00B26368" w:rsidRPr="00544DE1" w:rsidRDefault="0021603E" w:rsidP="00544DE1">
            <w:pPr>
              <w:numPr>
                <w:ilvl w:val="0"/>
                <w:numId w:val="3"/>
              </w:numPr>
              <w:tabs>
                <w:tab w:val="num" w:pos="720"/>
              </w:tabs>
              <w:rPr>
                <w:rFonts w:cstheme="minorHAnsi"/>
                <w:sz w:val="24"/>
                <w:szCs w:val="24"/>
              </w:rPr>
            </w:pPr>
            <w:r w:rsidRPr="00544DE1">
              <w:rPr>
                <w:rFonts w:cstheme="minorHAnsi"/>
                <w:sz w:val="24"/>
                <w:szCs w:val="24"/>
                <w:u w:val="single"/>
              </w:rPr>
              <w:t>Strengthening the active bystander behaviours</w:t>
            </w:r>
          </w:p>
          <w:p w14:paraId="67F61E9B" w14:textId="77777777" w:rsidR="00544DE1" w:rsidRDefault="00544DE1" w:rsidP="00CE4AC3">
            <w:pPr>
              <w:rPr>
                <w:rFonts w:cstheme="minorHAnsi"/>
                <w:sz w:val="24"/>
                <w:szCs w:val="24"/>
              </w:rPr>
            </w:pPr>
          </w:p>
        </w:tc>
        <w:tc>
          <w:tcPr>
            <w:tcW w:w="1091" w:type="dxa"/>
          </w:tcPr>
          <w:p w14:paraId="680121A2" w14:textId="77777777" w:rsidR="00544DE1" w:rsidRDefault="00544DE1" w:rsidP="00CE4AC3">
            <w:pPr>
              <w:spacing w:after="120"/>
              <w:rPr>
                <w:rFonts w:cstheme="minorHAnsi"/>
                <w:sz w:val="24"/>
                <w:szCs w:val="24"/>
              </w:rPr>
            </w:pPr>
          </w:p>
        </w:tc>
        <w:tc>
          <w:tcPr>
            <w:tcW w:w="1091" w:type="dxa"/>
          </w:tcPr>
          <w:p w14:paraId="0E743153" w14:textId="77777777" w:rsidR="00544DE1" w:rsidRDefault="00544DE1" w:rsidP="00CE4AC3">
            <w:pPr>
              <w:spacing w:after="120"/>
              <w:rPr>
                <w:rFonts w:cstheme="minorHAnsi"/>
                <w:sz w:val="24"/>
                <w:szCs w:val="24"/>
              </w:rPr>
            </w:pPr>
          </w:p>
        </w:tc>
        <w:tc>
          <w:tcPr>
            <w:tcW w:w="969" w:type="dxa"/>
          </w:tcPr>
          <w:p w14:paraId="1A94FF18" w14:textId="77777777" w:rsidR="00544DE1" w:rsidRDefault="00544DE1" w:rsidP="00CE4AC3">
            <w:pPr>
              <w:spacing w:after="120"/>
              <w:rPr>
                <w:rFonts w:cstheme="minorHAnsi"/>
                <w:sz w:val="24"/>
                <w:szCs w:val="24"/>
              </w:rPr>
            </w:pPr>
            <w:r>
              <w:rPr>
                <w:rFonts w:cstheme="minorHAnsi"/>
                <w:sz w:val="24"/>
                <w:szCs w:val="24"/>
              </w:rPr>
              <w:t>Yes</w:t>
            </w:r>
          </w:p>
        </w:tc>
        <w:tc>
          <w:tcPr>
            <w:tcW w:w="877" w:type="dxa"/>
          </w:tcPr>
          <w:p w14:paraId="610AE933" w14:textId="77777777" w:rsidR="00544DE1" w:rsidRDefault="00544DE1" w:rsidP="00CE4AC3">
            <w:pPr>
              <w:spacing w:after="120"/>
              <w:rPr>
                <w:rFonts w:cstheme="minorHAnsi"/>
                <w:sz w:val="24"/>
                <w:szCs w:val="24"/>
              </w:rPr>
            </w:pPr>
          </w:p>
        </w:tc>
        <w:tc>
          <w:tcPr>
            <w:tcW w:w="2350" w:type="dxa"/>
          </w:tcPr>
          <w:p w14:paraId="7AA12D2E" w14:textId="77777777" w:rsidR="00544DE1" w:rsidRDefault="00544DE1" w:rsidP="00CE4AC3">
            <w:pPr>
              <w:spacing w:after="120"/>
              <w:rPr>
                <w:rFonts w:cstheme="minorHAnsi"/>
                <w:sz w:val="24"/>
                <w:szCs w:val="24"/>
              </w:rPr>
            </w:pPr>
            <w:r>
              <w:rPr>
                <w:rFonts w:cstheme="minorHAnsi"/>
                <w:sz w:val="24"/>
                <w:szCs w:val="24"/>
              </w:rPr>
              <w:t>Head of Equality and Inclusion and Chief Medical Officer’s office</w:t>
            </w:r>
          </w:p>
        </w:tc>
        <w:tc>
          <w:tcPr>
            <w:tcW w:w="1294" w:type="dxa"/>
          </w:tcPr>
          <w:p w14:paraId="144F2DE2" w14:textId="77777777" w:rsidR="00544DE1" w:rsidRDefault="00544DE1" w:rsidP="00CE4AC3">
            <w:pPr>
              <w:spacing w:after="120"/>
              <w:rPr>
                <w:rFonts w:cstheme="minorHAnsi"/>
                <w:sz w:val="24"/>
                <w:szCs w:val="24"/>
              </w:rPr>
            </w:pPr>
            <w:r>
              <w:rPr>
                <w:rFonts w:cstheme="minorHAnsi"/>
                <w:sz w:val="24"/>
                <w:szCs w:val="24"/>
              </w:rPr>
              <w:t>Implement from November 2024 to achieve by July 2025</w:t>
            </w:r>
          </w:p>
        </w:tc>
      </w:tr>
    </w:tbl>
    <w:p w14:paraId="5D7E46DE" w14:textId="77777777" w:rsidR="00544DE1" w:rsidRDefault="00544DE1">
      <w:pPr>
        <w:rPr>
          <w:b/>
          <w:sz w:val="28"/>
        </w:rPr>
      </w:pPr>
    </w:p>
    <w:p w14:paraId="50719FAB" w14:textId="77777777" w:rsidR="00AC7D89" w:rsidRDefault="00AC7D89">
      <w:pPr>
        <w:rPr>
          <w:b/>
          <w:sz w:val="28"/>
        </w:rPr>
      </w:pPr>
      <w:r>
        <w:rPr>
          <w:b/>
          <w:sz w:val="28"/>
        </w:rPr>
        <w:br w:type="page"/>
      </w:r>
    </w:p>
    <w:p w14:paraId="320747FA" w14:textId="77777777" w:rsidR="00AC7D89" w:rsidRPr="00AC7D89" w:rsidRDefault="00AC7D89" w:rsidP="00AC7D89">
      <w:pPr>
        <w:ind w:left="567" w:hanging="567"/>
        <w:rPr>
          <w:b/>
          <w:sz w:val="28"/>
          <w:u w:val="single"/>
        </w:rPr>
      </w:pPr>
      <w:r w:rsidRPr="00AC7D89">
        <w:rPr>
          <w:b/>
          <w:sz w:val="28"/>
          <w:u w:val="single"/>
        </w:rPr>
        <w:lastRenderedPageBreak/>
        <w:t xml:space="preserve">Summary of the WRES and WDES indicators </w:t>
      </w:r>
    </w:p>
    <w:p w14:paraId="5C610807" w14:textId="77777777" w:rsidR="00AC7D89" w:rsidRDefault="00AC7D89" w:rsidP="00AC7D89">
      <w:pPr>
        <w:ind w:left="567" w:hanging="567"/>
        <w:rPr>
          <w:b/>
          <w:sz w:val="28"/>
        </w:rPr>
      </w:pPr>
      <w:r>
        <w:rPr>
          <w:b/>
          <w:sz w:val="28"/>
        </w:rPr>
        <w:t>See full report on the People Committee Agenda, 31 July 2024</w:t>
      </w:r>
    </w:p>
    <w:p w14:paraId="117DD5F4" w14:textId="77777777" w:rsidR="00AC7D89" w:rsidRDefault="00AC7D89" w:rsidP="00AC7D89">
      <w:pPr>
        <w:ind w:left="567" w:hanging="567"/>
        <w:rPr>
          <w:b/>
          <w:sz w:val="28"/>
        </w:rPr>
      </w:pPr>
    </w:p>
    <w:p w14:paraId="2385AA37" w14:textId="77777777" w:rsidR="00AC7D89" w:rsidRPr="00AC7D89" w:rsidRDefault="00AC7D89" w:rsidP="00AC7D89">
      <w:pPr>
        <w:ind w:left="567" w:hanging="567"/>
        <w:rPr>
          <w:b/>
          <w:sz w:val="28"/>
        </w:rPr>
      </w:pPr>
      <w:r w:rsidRPr="00AC7D89">
        <w:rPr>
          <w:b/>
          <w:sz w:val="28"/>
        </w:rPr>
        <w:t>1.</w:t>
      </w:r>
      <w:r w:rsidRPr="00AC7D89">
        <w:rPr>
          <w:b/>
          <w:sz w:val="28"/>
        </w:rPr>
        <w:tab/>
        <w:t>WRES indicator 1 and WDES indicator 1 - Workforce Representation</w:t>
      </w:r>
    </w:p>
    <w:p w14:paraId="59DFB8C6" w14:textId="77777777" w:rsidR="00AC7D89" w:rsidRPr="00AC7D89" w:rsidRDefault="00AC7D89" w:rsidP="00AC7D89">
      <w:pPr>
        <w:ind w:left="567"/>
        <w:rPr>
          <w:sz w:val="28"/>
        </w:rPr>
      </w:pPr>
      <w:r w:rsidRPr="00AC7D89">
        <w:rPr>
          <w:sz w:val="28"/>
        </w:rPr>
        <w:t xml:space="preserve">Current Performance is indicated through workforce profile statistics and charts.  The aim in 2024/25 is to move to a measure of pay gaps for protected characteristics.  </w:t>
      </w:r>
      <w:r w:rsidRPr="00AC7D89">
        <w:rPr>
          <w:b/>
          <w:sz w:val="28"/>
        </w:rPr>
        <w:t>See row A to H and K</w:t>
      </w:r>
    </w:p>
    <w:p w14:paraId="76C077FE" w14:textId="77777777" w:rsidR="00E534BC" w:rsidRPr="00AC7D89" w:rsidRDefault="00E534BC" w:rsidP="00E534BC">
      <w:pPr>
        <w:ind w:left="567" w:hanging="567"/>
        <w:rPr>
          <w:b/>
          <w:sz w:val="28"/>
        </w:rPr>
      </w:pPr>
      <w:r>
        <w:rPr>
          <w:b/>
          <w:sz w:val="28"/>
        </w:rPr>
        <w:t>2</w:t>
      </w:r>
      <w:r w:rsidRPr="00AC7D89">
        <w:rPr>
          <w:b/>
          <w:sz w:val="28"/>
        </w:rPr>
        <w:t>.</w:t>
      </w:r>
      <w:r w:rsidRPr="00AC7D89">
        <w:rPr>
          <w:b/>
          <w:sz w:val="28"/>
        </w:rPr>
        <w:tab/>
        <w:t xml:space="preserve">WRES indicator </w:t>
      </w:r>
      <w:r>
        <w:rPr>
          <w:b/>
          <w:sz w:val="28"/>
        </w:rPr>
        <w:t>2</w:t>
      </w:r>
      <w:r w:rsidRPr="00AC7D89">
        <w:rPr>
          <w:b/>
          <w:sz w:val="28"/>
        </w:rPr>
        <w:t xml:space="preserve"> and WDES indicator </w:t>
      </w:r>
      <w:r>
        <w:rPr>
          <w:b/>
          <w:sz w:val="28"/>
        </w:rPr>
        <w:t>2</w:t>
      </w:r>
      <w:r w:rsidRPr="00AC7D89">
        <w:rPr>
          <w:b/>
          <w:sz w:val="28"/>
        </w:rPr>
        <w:t xml:space="preserve"> </w:t>
      </w:r>
      <w:r>
        <w:rPr>
          <w:b/>
          <w:sz w:val="28"/>
        </w:rPr>
        <w:t>–</w:t>
      </w:r>
      <w:r w:rsidRPr="00AC7D89">
        <w:rPr>
          <w:b/>
          <w:sz w:val="28"/>
        </w:rPr>
        <w:t xml:space="preserve"> </w:t>
      </w:r>
      <w:r>
        <w:rPr>
          <w:b/>
          <w:sz w:val="28"/>
        </w:rPr>
        <w:t>Relative likelihood of appointment from shortlist</w:t>
      </w:r>
    </w:p>
    <w:p w14:paraId="50C832F9" w14:textId="77777777" w:rsidR="00E534BC" w:rsidRPr="00AC7D89" w:rsidRDefault="00E534BC" w:rsidP="00E534BC">
      <w:pPr>
        <w:ind w:left="567"/>
        <w:rPr>
          <w:sz w:val="28"/>
        </w:rPr>
      </w:pPr>
      <w:r>
        <w:rPr>
          <w:sz w:val="28"/>
        </w:rPr>
        <w:t xml:space="preserve">Current Performance suggests that people from ethnic groups other than White were more likely than White colleagues in this process, and that disabled people were more likely than non-disabled people to be appointed.  </w:t>
      </w:r>
      <w:r w:rsidR="00E87680">
        <w:rPr>
          <w:sz w:val="28"/>
        </w:rPr>
        <w:t xml:space="preserve">(WRES 0.47, WDES 0.62; where 1.0 equals parity). </w:t>
      </w:r>
      <w:r>
        <w:rPr>
          <w:sz w:val="28"/>
        </w:rPr>
        <w:t>However, significant positive action work had been undertaken in the previous year to develop under-representation</w:t>
      </w:r>
      <w:r w:rsidR="00E87680">
        <w:rPr>
          <w:sz w:val="28"/>
        </w:rPr>
        <w:t>, which had been successful; but when taking into account indicator 1 (workforce representation) there is still under-representation of minority ethnic/global majority and disabled staff at various points in the workforce, so the actions to improved recruitment and retention will continue.</w:t>
      </w:r>
      <w:r w:rsidRPr="00AC7D89">
        <w:rPr>
          <w:sz w:val="28"/>
        </w:rPr>
        <w:t xml:space="preserve">  </w:t>
      </w:r>
      <w:r w:rsidRPr="00AC7D89">
        <w:rPr>
          <w:b/>
          <w:sz w:val="28"/>
        </w:rPr>
        <w:t>See row</w:t>
      </w:r>
      <w:r w:rsidR="00E87680">
        <w:rPr>
          <w:b/>
          <w:sz w:val="28"/>
        </w:rPr>
        <w:t>s</w:t>
      </w:r>
      <w:r w:rsidRPr="00AC7D89">
        <w:rPr>
          <w:b/>
          <w:sz w:val="28"/>
        </w:rPr>
        <w:t xml:space="preserve"> A to H and K</w:t>
      </w:r>
    </w:p>
    <w:p w14:paraId="2B586349" w14:textId="77777777" w:rsidR="00AC7D89" w:rsidRPr="00AC7D89" w:rsidRDefault="00E87680" w:rsidP="00AC7D89">
      <w:pPr>
        <w:rPr>
          <w:b/>
          <w:sz w:val="28"/>
        </w:rPr>
      </w:pPr>
      <w:r>
        <w:rPr>
          <w:b/>
          <w:sz w:val="28"/>
        </w:rPr>
        <w:t>3</w:t>
      </w:r>
      <w:r w:rsidR="00AC7D89" w:rsidRPr="00AC7D89">
        <w:rPr>
          <w:b/>
          <w:sz w:val="28"/>
        </w:rPr>
        <w:t>.</w:t>
      </w:r>
      <w:r w:rsidR="00AC7D89" w:rsidRPr="00AC7D89">
        <w:rPr>
          <w:b/>
          <w:sz w:val="28"/>
        </w:rPr>
        <w:tab/>
        <w:t>WRES indicator 3 - Relative likelihood of staff entering the formal disciplinary process</w:t>
      </w:r>
      <w:r w:rsidR="00AC7D89" w:rsidRPr="00AC7D89">
        <w:rPr>
          <w:b/>
          <w:sz w:val="28"/>
        </w:rPr>
        <w:br/>
      </w:r>
      <w:r w:rsidR="00AC7D89" w:rsidRPr="00AC7D89">
        <w:rPr>
          <w:b/>
          <w:sz w:val="28"/>
        </w:rPr>
        <w:tab/>
        <w:t>WDES indicator 3 – Relative likelihood of being in capability procedures</w:t>
      </w:r>
    </w:p>
    <w:p w14:paraId="78E59F6A" w14:textId="77777777" w:rsidR="00AC7D89" w:rsidRPr="00AC7D89" w:rsidRDefault="00AC7D89" w:rsidP="00AC7D89">
      <w:pPr>
        <w:ind w:left="567"/>
        <w:rPr>
          <w:sz w:val="28"/>
        </w:rPr>
      </w:pPr>
      <w:r w:rsidRPr="00AC7D89">
        <w:rPr>
          <w:sz w:val="28"/>
        </w:rPr>
        <w:t xml:space="preserve">Current Performance for the WRES is 1.66, (where 1 equals parity).  This was a deterioration from 2022.  The WDES indicator on formal capability was not measurable, as there were no formal cases that qualified.  However, staff report through Staff Networks and other feedback that they have concerns about possible inequalities in informal procedures.  </w:t>
      </w:r>
      <w:r w:rsidRPr="00AC7D89">
        <w:rPr>
          <w:b/>
          <w:sz w:val="28"/>
        </w:rPr>
        <w:t>See rows J, L and M</w:t>
      </w:r>
      <w:r w:rsidRPr="00AC7D89">
        <w:rPr>
          <w:sz w:val="28"/>
        </w:rPr>
        <w:t xml:space="preserve"> </w:t>
      </w:r>
    </w:p>
    <w:p w14:paraId="1C2192AE" w14:textId="77777777" w:rsidR="00AC7D89" w:rsidRPr="00AC7D89" w:rsidRDefault="00AC7D89" w:rsidP="00AC7D89">
      <w:pPr>
        <w:ind w:left="567"/>
        <w:rPr>
          <w:sz w:val="28"/>
        </w:rPr>
      </w:pPr>
    </w:p>
    <w:p w14:paraId="4F04E9B6" w14:textId="77777777" w:rsidR="00AC7D89" w:rsidRPr="00AC7D89" w:rsidRDefault="00E87680" w:rsidP="00AC7D89">
      <w:pPr>
        <w:ind w:left="567" w:hanging="567"/>
        <w:rPr>
          <w:b/>
          <w:sz w:val="28"/>
        </w:rPr>
      </w:pPr>
      <w:r>
        <w:rPr>
          <w:b/>
          <w:sz w:val="28"/>
        </w:rPr>
        <w:t>4</w:t>
      </w:r>
      <w:r w:rsidR="00AC7D89" w:rsidRPr="00AC7D89">
        <w:rPr>
          <w:b/>
          <w:sz w:val="28"/>
        </w:rPr>
        <w:t>.</w:t>
      </w:r>
      <w:r w:rsidR="00AC7D89" w:rsidRPr="00AC7D89">
        <w:rPr>
          <w:b/>
          <w:sz w:val="28"/>
        </w:rPr>
        <w:tab/>
        <w:t>WRES indicator 4 - Relative likelihood of staff accessing non-mandatory training and CPD</w:t>
      </w:r>
    </w:p>
    <w:p w14:paraId="0A86D66B" w14:textId="77777777" w:rsidR="00AC7D89" w:rsidRPr="00AC7D89" w:rsidRDefault="00AC7D89" w:rsidP="00AC7D89">
      <w:pPr>
        <w:ind w:left="567" w:hanging="567"/>
        <w:rPr>
          <w:b/>
          <w:sz w:val="28"/>
        </w:rPr>
      </w:pPr>
      <w:r w:rsidRPr="00AC7D89">
        <w:rPr>
          <w:b/>
          <w:sz w:val="28"/>
        </w:rPr>
        <w:tab/>
        <w:t>WRES indicator 7 and WDES indicator 5 – Opportunities for Career Progression</w:t>
      </w:r>
    </w:p>
    <w:p w14:paraId="71DC7E8A" w14:textId="77777777" w:rsidR="00AC7D89" w:rsidRPr="00AC7D89" w:rsidRDefault="00AC7D89" w:rsidP="00AC7D89">
      <w:pPr>
        <w:ind w:left="567"/>
        <w:rPr>
          <w:b/>
          <w:sz w:val="28"/>
        </w:rPr>
      </w:pPr>
      <w:r w:rsidRPr="00AC7D89">
        <w:rPr>
          <w:sz w:val="28"/>
        </w:rPr>
        <w:t xml:space="preserve">Current Performance on the WRES is 1.0 (parity) for access to non-mandatory training.  However, staff across a number of protected characteristics have expressed concern about possible inequalities in access to CPD, especially outside of Nursing/CSWs/AHPs. </w:t>
      </w:r>
      <w:r w:rsidRPr="00AC7D89">
        <w:rPr>
          <w:b/>
          <w:sz w:val="28"/>
        </w:rPr>
        <w:t>See rows D, K and P</w:t>
      </w:r>
    </w:p>
    <w:p w14:paraId="32EF72C3" w14:textId="77777777" w:rsidR="00AC7D89" w:rsidRPr="00AC7D89" w:rsidRDefault="00E87680" w:rsidP="00AC7D89">
      <w:pPr>
        <w:ind w:left="567" w:hanging="567"/>
        <w:rPr>
          <w:b/>
          <w:sz w:val="28"/>
        </w:rPr>
      </w:pPr>
      <w:r>
        <w:rPr>
          <w:b/>
          <w:sz w:val="28"/>
        </w:rPr>
        <w:t>5</w:t>
      </w:r>
      <w:r w:rsidR="00AC7D89" w:rsidRPr="00AC7D89">
        <w:rPr>
          <w:b/>
          <w:sz w:val="28"/>
        </w:rPr>
        <w:t>.</w:t>
      </w:r>
      <w:r w:rsidR="00AC7D89" w:rsidRPr="00AC7D89">
        <w:rPr>
          <w:b/>
          <w:sz w:val="28"/>
        </w:rPr>
        <w:tab/>
        <w:t>WDES indicator 6 – % of staff saying that they have felt pressure from their manager to come to work, despite not feeling well enough to perform their duties</w:t>
      </w:r>
    </w:p>
    <w:p w14:paraId="27127BA2" w14:textId="77777777" w:rsidR="00AC7D89" w:rsidRPr="00AC7D89" w:rsidRDefault="00AC7D89" w:rsidP="00AC7D89">
      <w:pPr>
        <w:ind w:left="567"/>
        <w:rPr>
          <w:b/>
          <w:sz w:val="28"/>
        </w:rPr>
      </w:pPr>
      <w:r w:rsidRPr="00AC7D89">
        <w:rPr>
          <w:sz w:val="28"/>
        </w:rPr>
        <w:t xml:space="preserve">30.3% of staff with a long term illness answered yes to this question, compared to just 21% of staff without a long term illness. </w:t>
      </w:r>
      <w:r w:rsidRPr="00AC7D89">
        <w:rPr>
          <w:b/>
          <w:sz w:val="28"/>
        </w:rPr>
        <w:t>See rows E to H</w:t>
      </w:r>
    </w:p>
    <w:p w14:paraId="0B1DB2B2" w14:textId="77777777" w:rsidR="00AC7D89" w:rsidRPr="00AC7D89" w:rsidRDefault="00E87680" w:rsidP="00AC7D89">
      <w:pPr>
        <w:ind w:left="567" w:hanging="567"/>
        <w:rPr>
          <w:b/>
          <w:sz w:val="28"/>
        </w:rPr>
      </w:pPr>
      <w:r>
        <w:rPr>
          <w:b/>
          <w:sz w:val="28"/>
        </w:rPr>
        <w:t>6</w:t>
      </w:r>
      <w:r w:rsidR="00AC7D89" w:rsidRPr="00AC7D89">
        <w:rPr>
          <w:b/>
          <w:sz w:val="28"/>
        </w:rPr>
        <w:t>.</w:t>
      </w:r>
      <w:r w:rsidR="00AC7D89" w:rsidRPr="00AC7D89">
        <w:rPr>
          <w:b/>
          <w:sz w:val="28"/>
        </w:rPr>
        <w:tab/>
        <w:t>WDES indicator 8 – % of disabled staff saying that their employer has made adequate adjustment(s) to enable them to carry out their work.</w:t>
      </w:r>
    </w:p>
    <w:p w14:paraId="0D5D1D06" w14:textId="77777777" w:rsidR="00AC7D89" w:rsidRPr="00AC7D89" w:rsidRDefault="00AC7D89" w:rsidP="00AC7D89">
      <w:pPr>
        <w:ind w:left="567"/>
        <w:rPr>
          <w:sz w:val="28"/>
        </w:rPr>
      </w:pPr>
      <w:r w:rsidRPr="00AC7D89">
        <w:rPr>
          <w:sz w:val="28"/>
        </w:rPr>
        <w:t xml:space="preserve">Current Performance is below the national median, at </w:t>
      </w:r>
      <w:proofErr w:type="spellStart"/>
      <w:r w:rsidRPr="00AC7D89">
        <w:rPr>
          <w:sz w:val="28"/>
        </w:rPr>
        <w:t>at</w:t>
      </w:r>
      <w:proofErr w:type="spellEnd"/>
      <w:r w:rsidRPr="00AC7D89">
        <w:rPr>
          <w:sz w:val="28"/>
        </w:rPr>
        <w:t xml:space="preserve"> just 70</w:t>
      </w:r>
      <w:proofErr w:type="gramStart"/>
      <w:r w:rsidRPr="00AC7D89">
        <w:rPr>
          <w:sz w:val="28"/>
        </w:rPr>
        <w:t xml:space="preserve">%,  </w:t>
      </w:r>
      <w:r w:rsidRPr="00E534BC">
        <w:rPr>
          <w:b/>
          <w:sz w:val="28"/>
        </w:rPr>
        <w:t>See</w:t>
      </w:r>
      <w:proofErr w:type="gramEnd"/>
      <w:r w:rsidRPr="00E534BC">
        <w:rPr>
          <w:b/>
          <w:sz w:val="28"/>
        </w:rPr>
        <w:t xml:space="preserve"> rows E to G</w:t>
      </w:r>
    </w:p>
    <w:p w14:paraId="482F3829" w14:textId="77777777" w:rsidR="000F437D" w:rsidRDefault="00E87680" w:rsidP="00AC7D89">
      <w:pPr>
        <w:ind w:left="567" w:hanging="567"/>
        <w:rPr>
          <w:b/>
          <w:sz w:val="28"/>
        </w:rPr>
      </w:pPr>
      <w:r>
        <w:rPr>
          <w:b/>
          <w:sz w:val="28"/>
        </w:rPr>
        <w:t>7</w:t>
      </w:r>
      <w:r w:rsidR="00AC7D89" w:rsidRPr="00AC7D89">
        <w:rPr>
          <w:b/>
          <w:sz w:val="28"/>
        </w:rPr>
        <w:t>.</w:t>
      </w:r>
      <w:r w:rsidR="00AC7D89" w:rsidRPr="00AC7D89">
        <w:rPr>
          <w:b/>
          <w:sz w:val="28"/>
        </w:rPr>
        <w:tab/>
        <w:t>WRES and WDES indicators from the NHS Staff Survey.</w:t>
      </w:r>
    </w:p>
    <w:p w14:paraId="568A5396" w14:textId="77777777" w:rsidR="00AC7D89" w:rsidRDefault="000F437D" w:rsidP="000F437D">
      <w:pPr>
        <w:ind w:left="567"/>
        <w:rPr>
          <w:b/>
          <w:sz w:val="28"/>
        </w:rPr>
      </w:pPr>
      <w:hyperlink r:id="rId7" w:history="1">
        <w:r w:rsidRPr="00C421C7">
          <w:rPr>
            <w:rStyle w:val="Hyperlink"/>
            <w:b/>
            <w:sz w:val="28"/>
          </w:rPr>
          <w:t>https://nhssurveys.co.uk/nss/wres/organisational</w:t>
        </w:r>
      </w:hyperlink>
    </w:p>
    <w:p w14:paraId="13B58167" w14:textId="77777777" w:rsidR="00AC7D89" w:rsidRDefault="00AC7D89" w:rsidP="00AC7D89">
      <w:pPr>
        <w:ind w:left="567"/>
        <w:rPr>
          <w:sz w:val="28"/>
        </w:rPr>
      </w:pPr>
      <w:r w:rsidRPr="00AC7D89">
        <w:rPr>
          <w:sz w:val="28"/>
        </w:rPr>
        <w:t xml:space="preserve">Staff express concerns about bullying, harassment and discrimination, as well as career progression, and equal opportunities.  The picture is mixed in terms of improvement or deterioration.  </w:t>
      </w:r>
      <w:r w:rsidRPr="000F437D">
        <w:rPr>
          <w:b/>
          <w:sz w:val="28"/>
        </w:rPr>
        <w:t>See rows L to V</w:t>
      </w:r>
    </w:p>
    <w:p w14:paraId="35321314" w14:textId="77777777" w:rsidR="00AC7D89" w:rsidRDefault="00AC7D89" w:rsidP="00AC7D89">
      <w:pPr>
        <w:ind w:left="567"/>
        <w:rPr>
          <w:sz w:val="28"/>
        </w:rPr>
      </w:pPr>
    </w:p>
    <w:p w14:paraId="5D12A4C1" w14:textId="77777777" w:rsidR="00544DE1" w:rsidRDefault="00544DE1">
      <w:pPr>
        <w:rPr>
          <w:b/>
          <w:sz w:val="28"/>
          <w:u w:val="single"/>
        </w:rPr>
      </w:pPr>
      <w:r>
        <w:rPr>
          <w:b/>
          <w:sz w:val="28"/>
          <w:u w:val="single"/>
        </w:rPr>
        <w:br w:type="page"/>
      </w:r>
    </w:p>
    <w:p w14:paraId="2F476CB0" w14:textId="77777777" w:rsidR="00544DE1" w:rsidRPr="00AC7D89" w:rsidRDefault="00544DE1" w:rsidP="00544DE1">
      <w:pPr>
        <w:ind w:left="567" w:hanging="567"/>
        <w:rPr>
          <w:b/>
          <w:sz w:val="28"/>
          <w:u w:val="single"/>
        </w:rPr>
      </w:pPr>
      <w:r w:rsidRPr="00AC7D89">
        <w:rPr>
          <w:b/>
          <w:sz w:val="28"/>
          <w:u w:val="single"/>
        </w:rPr>
        <w:lastRenderedPageBreak/>
        <w:t xml:space="preserve">Summary of the </w:t>
      </w:r>
      <w:r>
        <w:rPr>
          <w:b/>
          <w:sz w:val="28"/>
          <w:u w:val="single"/>
        </w:rPr>
        <w:t>Gender Pay Gap</w:t>
      </w:r>
      <w:r w:rsidRPr="00AC7D89">
        <w:rPr>
          <w:b/>
          <w:sz w:val="28"/>
          <w:u w:val="single"/>
        </w:rPr>
        <w:t xml:space="preserve"> </w:t>
      </w:r>
    </w:p>
    <w:p w14:paraId="622156FB" w14:textId="77777777" w:rsidR="00544DE1" w:rsidRDefault="00544DE1" w:rsidP="00544DE1">
      <w:pPr>
        <w:ind w:left="567" w:hanging="567"/>
        <w:rPr>
          <w:b/>
          <w:sz w:val="28"/>
        </w:rPr>
      </w:pPr>
      <w:r>
        <w:rPr>
          <w:b/>
          <w:sz w:val="28"/>
        </w:rPr>
        <w:t>See full report on the People Committee Agenda, 31 July 2024</w:t>
      </w:r>
    </w:p>
    <w:p w14:paraId="3412BA1E" w14:textId="77777777" w:rsidR="0021603E" w:rsidRPr="0021603E" w:rsidRDefault="0021603E" w:rsidP="0021603E">
      <w:pPr>
        <w:spacing w:after="120" w:line="276" w:lineRule="auto"/>
        <w:jc w:val="both"/>
        <w:rPr>
          <w:rFonts w:cs="Arial"/>
          <w:sz w:val="24"/>
        </w:rPr>
      </w:pPr>
      <w:r w:rsidRPr="0021603E">
        <w:rPr>
          <w:rFonts w:cs="Arial"/>
          <w:sz w:val="24"/>
        </w:rPr>
        <w:t xml:space="preserve">The Trust’s mean gender pay gap is 27.9% and the median gender pay gap of 17.2%.  This is a narrower average (mean) gap, and a narrower median gap than last year, but still considerably above the UK average.  The gender pay gap relates to gender differentials in the progression to senior roles, in both Agenda for Change </w:t>
      </w:r>
      <w:r>
        <w:rPr>
          <w:rFonts w:cs="Arial"/>
          <w:sz w:val="24"/>
        </w:rPr>
        <w:t>(</w:t>
      </w:r>
      <w:proofErr w:type="spellStart"/>
      <w:r>
        <w:rPr>
          <w:rFonts w:cs="Arial"/>
          <w:sz w:val="24"/>
        </w:rPr>
        <w:t>AfC</w:t>
      </w:r>
      <w:proofErr w:type="spellEnd"/>
      <w:r>
        <w:rPr>
          <w:rFonts w:cs="Arial"/>
          <w:sz w:val="24"/>
        </w:rPr>
        <w:t xml:space="preserve">) </w:t>
      </w:r>
      <w:r w:rsidRPr="0021603E">
        <w:rPr>
          <w:rFonts w:cs="Arial"/>
          <w:sz w:val="24"/>
        </w:rPr>
        <w:t xml:space="preserve">and Medical and Dental roles.  </w:t>
      </w:r>
    </w:p>
    <w:p w14:paraId="4D7AF00F" w14:textId="77777777" w:rsidR="0021603E" w:rsidRDefault="0021603E" w:rsidP="0021603E">
      <w:pPr>
        <w:spacing w:after="120" w:line="276" w:lineRule="auto"/>
        <w:jc w:val="both"/>
        <w:rPr>
          <w:rFonts w:cs="Arial"/>
          <w:sz w:val="24"/>
        </w:rPr>
      </w:pPr>
      <w:r w:rsidRPr="0021603E">
        <w:rPr>
          <w:rFonts w:cs="Arial"/>
          <w:sz w:val="24"/>
        </w:rPr>
        <w:t xml:space="preserve">Since medical and dental pay averages at a higher rate compared to </w:t>
      </w:r>
      <w:proofErr w:type="spellStart"/>
      <w:r w:rsidRPr="0021603E">
        <w:rPr>
          <w:rFonts w:cs="Arial"/>
          <w:sz w:val="24"/>
        </w:rPr>
        <w:t>AfC</w:t>
      </w:r>
      <w:proofErr w:type="spellEnd"/>
      <w:r w:rsidRPr="0021603E">
        <w:rPr>
          <w:rFonts w:cs="Arial"/>
          <w:sz w:val="24"/>
        </w:rPr>
        <w:t xml:space="preserve">, and the proportion of men in the medical workforce is higher than the </w:t>
      </w:r>
      <w:proofErr w:type="spellStart"/>
      <w:r w:rsidRPr="0021603E">
        <w:rPr>
          <w:rFonts w:cs="Arial"/>
          <w:sz w:val="24"/>
        </w:rPr>
        <w:t>AfC</w:t>
      </w:r>
      <w:proofErr w:type="spellEnd"/>
      <w:r w:rsidRPr="0021603E">
        <w:rPr>
          <w:rFonts w:cs="Arial"/>
          <w:sz w:val="24"/>
        </w:rPr>
        <w:t xml:space="preserve"> workforce, this has a higher impact on the overall gender pay gap. Improving the gender profile of medical and dental roles, therefore, is likely to have the greatest i</w:t>
      </w:r>
      <w:r>
        <w:rPr>
          <w:rFonts w:cs="Arial"/>
          <w:sz w:val="24"/>
        </w:rPr>
        <w:t xml:space="preserve">mpact on improving the pay gap.  The Trust’s </w:t>
      </w:r>
      <w:r w:rsidRPr="0021603E">
        <w:rPr>
          <w:rFonts w:cs="Arial"/>
          <w:sz w:val="24"/>
        </w:rPr>
        <w:t xml:space="preserve">Patient First improvement </w:t>
      </w:r>
      <w:r>
        <w:rPr>
          <w:rFonts w:cs="Arial"/>
          <w:sz w:val="24"/>
        </w:rPr>
        <w:t xml:space="preserve">methodology was used to </w:t>
      </w:r>
      <w:r w:rsidRPr="0021603E">
        <w:rPr>
          <w:rFonts w:cs="Arial"/>
          <w:sz w:val="24"/>
        </w:rPr>
        <w:t>focus</w:t>
      </w:r>
      <w:r>
        <w:rPr>
          <w:rFonts w:cs="Arial"/>
          <w:sz w:val="24"/>
        </w:rPr>
        <w:t xml:space="preserve"> on the medical gender pay gap, which has identified three priorities for action:</w:t>
      </w:r>
    </w:p>
    <w:p w14:paraId="00583D27" w14:textId="77777777" w:rsidR="00B26368" w:rsidRPr="0021603E" w:rsidRDefault="0021603E" w:rsidP="0021603E">
      <w:pPr>
        <w:numPr>
          <w:ilvl w:val="0"/>
          <w:numId w:val="4"/>
        </w:numPr>
        <w:spacing w:after="120" w:line="276" w:lineRule="auto"/>
        <w:jc w:val="both"/>
        <w:rPr>
          <w:rFonts w:cs="Arial"/>
          <w:sz w:val="24"/>
        </w:rPr>
      </w:pPr>
      <w:r w:rsidRPr="0021603E">
        <w:rPr>
          <w:rFonts w:cs="Arial"/>
          <w:b/>
          <w:sz w:val="24"/>
        </w:rPr>
        <w:t>Opportunity</w:t>
      </w:r>
      <w:r w:rsidRPr="0021603E">
        <w:rPr>
          <w:rFonts w:cs="Arial"/>
          <w:sz w:val="24"/>
        </w:rPr>
        <w:t>: Leaders to use talented deputies; train for leadership on the job; experience before stepping up</w:t>
      </w:r>
    </w:p>
    <w:p w14:paraId="542EC281" w14:textId="77777777" w:rsidR="00B26368" w:rsidRPr="0021603E" w:rsidRDefault="0021603E" w:rsidP="0021603E">
      <w:pPr>
        <w:numPr>
          <w:ilvl w:val="0"/>
          <w:numId w:val="4"/>
        </w:numPr>
        <w:spacing w:after="120" w:line="276" w:lineRule="auto"/>
        <w:jc w:val="both"/>
        <w:rPr>
          <w:rFonts w:cs="Arial"/>
          <w:sz w:val="24"/>
        </w:rPr>
      </w:pPr>
      <w:r w:rsidRPr="0021603E">
        <w:rPr>
          <w:rFonts w:cs="Arial"/>
          <w:b/>
          <w:sz w:val="24"/>
        </w:rPr>
        <w:t>Equity</w:t>
      </w:r>
      <w:r>
        <w:rPr>
          <w:rFonts w:cs="Arial"/>
          <w:sz w:val="24"/>
        </w:rPr>
        <w:t xml:space="preserve">: </w:t>
      </w:r>
      <w:r w:rsidRPr="0021603E">
        <w:rPr>
          <w:rFonts w:cs="Arial"/>
          <w:sz w:val="24"/>
        </w:rPr>
        <w:t>General EDI improvements to change culture</w:t>
      </w:r>
    </w:p>
    <w:p w14:paraId="20E8B7B1" w14:textId="77777777" w:rsidR="00B26368" w:rsidRPr="0021603E" w:rsidRDefault="0021603E" w:rsidP="0021603E">
      <w:pPr>
        <w:numPr>
          <w:ilvl w:val="0"/>
          <w:numId w:val="4"/>
        </w:numPr>
        <w:spacing w:after="120" w:line="276" w:lineRule="auto"/>
        <w:jc w:val="both"/>
        <w:rPr>
          <w:rFonts w:cs="Arial"/>
          <w:sz w:val="24"/>
        </w:rPr>
      </w:pPr>
      <w:r w:rsidRPr="0021603E">
        <w:rPr>
          <w:rFonts w:cs="Arial"/>
          <w:b/>
          <w:sz w:val="24"/>
        </w:rPr>
        <w:t>Turning policy to behaviour:</w:t>
      </w:r>
      <w:r>
        <w:rPr>
          <w:rFonts w:cs="Arial"/>
          <w:sz w:val="24"/>
        </w:rPr>
        <w:t xml:space="preserve"> </w:t>
      </w:r>
      <w:r w:rsidRPr="0021603E">
        <w:rPr>
          <w:rFonts w:cs="Arial"/>
          <w:sz w:val="24"/>
        </w:rPr>
        <w:t>Strengthening the active bystander behaviours</w:t>
      </w:r>
    </w:p>
    <w:p w14:paraId="1ADBC796" w14:textId="77777777" w:rsidR="0021603E" w:rsidRPr="0021603E" w:rsidRDefault="0021603E" w:rsidP="0021603E">
      <w:pPr>
        <w:spacing w:after="120" w:line="276" w:lineRule="auto"/>
        <w:jc w:val="both"/>
        <w:rPr>
          <w:rFonts w:cs="Arial"/>
          <w:sz w:val="24"/>
        </w:rPr>
      </w:pPr>
    </w:p>
    <w:p w14:paraId="7C848780" w14:textId="77777777" w:rsidR="00544DE1" w:rsidRDefault="00544DE1" w:rsidP="0021603E">
      <w:pPr>
        <w:rPr>
          <w:sz w:val="28"/>
        </w:rPr>
      </w:pPr>
    </w:p>
    <w:sectPr w:rsidR="00544DE1" w:rsidSect="00F449AA">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B54D7" w14:textId="77777777" w:rsidR="00C825E2" w:rsidRDefault="00C825E2" w:rsidP="003151E3">
      <w:pPr>
        <w:spacing w:after="0" w:line="240" w:lineRule="auto"/>
      </w:pPr>
      <w:r>
        <w:separator/>
      </w:r>
    </w:p>
  </w:endnote>
  <w:endnote w:type="continuationSeparator" w:id="0">
    <w:p w14:paraId="449174B8" w14:textId="77777777" w:rsidR="00C825E2" w:rsidRDefault="00C825E2" w:rsidP="00315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48869" w14:textId="77777777" w:rsidR="003151E3" w:rsidRDefault="003151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621F9" w14:textId="77777777" w:rsidR="003151E3" w:rsidRDefault="003151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B9304" w14:textId="77777777" w:rsidR="003151E3" w:rsidRDefault="003151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D4146" w14:textId="77777777" w:rsidR="00C825E2" w:rsidRDefault="00C825E2" w:rsidP="003151E3">
      <w:pPr>
        <w:spacing w:after="0" w:line="240" w:lineRule="auto"/>
      </w:pPr>
      <w:r>
        <w:separator/>
      </w:r>
    </w:p>
  </w:footnote>
  <w:footnote w:type="continuationSeparator" w:id="0">
    <w:p w14:paraId="792D1DB8" w14:textId="77777777" w:rsidR="00C825E2" w:rsidRDefault="00C825E2" w:rsidP="00315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EA494" w14:textId="77777777" w:rsidR="003151E3" w:rsidRDefault="003151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9CFF2" w14:textId="77777777" w:rsidR="003151E3" w:rsidRDefault="003151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2FBA4" w14:textId="77777777" w:rsidR="003151E3" w:rsidRDefault="003151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F1D8B"/>
    <w:multiLevelType w:val="hybridMultilevel"/>
    <w:tmpl w:val="2FD09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1844A9"/>
    <w:multiLevelType w:val="hybridMultilevel"/>
    <w:tmpl w:val="E3A02D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D805E8"/>
    <w:multiLevelType w:val="hybridMultilevel"/>
    <w:tmpl w:val="8494B6F0"/>
    <w:lvl w:ilvl="0" w:tplc="A73E8468">
      <w:start w:val="1"/>
      <w:numFmt w:val="bullet"/>
      <w:lvlText w:val="•"/>
      <w:lvlJc w:val="left"/>
      <w:pPr>
        <w:tabs>
          <w:tab w:val="num" w:pos="360"/>
        </w:tabs>
        <w:ind w:left="360" w:hanging="360"/>
      </w:pPr>
      <w:rPr>
        <w:rFonts w:ascii="Arial" w:hAnsi="Arial" w:hint="default"/>
      </w:rPr>
    </w:lvl>
    <w:lvl w:ilvl="1" w:tplc="E8360866">
      <w:start w:val="270"/>
      <w:numFmt w:val="bullet"/>
      <w:lvlText w:val="•"/>
      <w:lvlJc w:val="left"/>
      <w:pPr>
        <w:tabs>
          <w:tab w:val="num" w:pos="1080"/>
        </w:tabs>
        <w:ind w:left="1080" w:hanging="360"/>
      </w:pPr>
      <w:rPr>
        <w:rFonts w:ascii="Arial" w:hAnsi="Arial" w:hint="default"/>
      </w:rPr>
    </w:lvl>
    <w:lvl w:ilvl="2" w:tplc="6C8A8850" w:tentative="1">
      <w:start w:val="1"/>
      <w:numFmt w:val="bullet"/>
      <w:lvlText w:val="•"/>
      <w:lvlJc w:val="left"/>
      <w:pPr>
        <w:tabs>
          <w:tab w:val="num" w:pos="1800"/>
        </w:tabs>
        <w:ind w:left="1800" w:hanging="360"/>
      </w:pPr>
      <w:rPr>
        <w:rFonts w:ascii="Arial" w:hAnsi="Arial" w:hint="default"/>
      </w:rPr>
    </w:lvl>
    <w:lvl w:ilvl="3" w:tplc="FFB6938A" w:tentative="1">
      <w:start w:val="1"/>
      <w:numFmt w:val="bullet"/>
      <w:lvlText w:val="•"/>
      <w:lvlJc w:val="left"/>
      <w:pPr>
        <w:tabs>
          <w:tab w:val="num" w:pos="2520"/>
        </w:tabs>
        <w:ind w:left="2520" w:hanging="360"/>
      </w:pPr>
      <w:rPr>
        <w:rFonts w:ascii="Arial" w:hAnsi="Arial" w:hint="default"/>
      </w:rPr>
    </w:lvl>
    <w:lvl w:ilvl="4" w:tplc="B96C06EC" w:tentative="1">
      <w:start w:val="1"/>
      <w:numFmt w:val="bullet"/>
      <w:lvlText w:val="•"/>
      <w:lvlJc w:val="left"/>
      <w:pPr>
        <w:tabs>
          <w:tab w:val="num" w:pos="3240"/>
        </w:tabs>
        <w:ind w:left="3240" w:hanging="360"/>
      </w:pPr>
      <w:rPr>
        <w:rFonts w:ascii="Arial" w:hAnsi="Arial" w:hint="default"/>
      </w:rPr>
    </w:lvl>
    <w:lvl w:ilvl="5" w:tplc="D3A4F544" w:tentative="1">
      <w:start w:val="1"/>
      <w:numFmt w:val="bullet"/>
      <w:lvlText w:val="•"/>
      <w:lvlJc w:val="left"/>
      <w:pPr>
        <w:tabs>
          <w:tab w:val="num" w:pos="3960"/>
        </w:tabs>
        <w:ind w:left="3960" w:hanging="360"/>
      </w:pPr>
      <w:rPr>
        <w:rFonts w:ascii="Arial" w:hAnsi="Arial" w:hint="default"/>
      </w:rPr>
    </w:lvl>
    <w:lvl w:ilvl="6" w:tplc="CE5C3A58" w:tentative="1">
      <w:start w:val="1"/>
      <w:numFmt w:val="bullet"/>
      <w:lvlText w:val="•"/>
      <w:lvlJc w:val="left"/>
      <w:pPr>
        <w:tabs>
          <w:tab w:val="num" w:pos="4680"/>
        </w:tabs>
        <w:ind w:left="4680" w:hanging="360"/>
      </w:pPr>
      <w:rPr>
        <w:rFonts w:ascii="Arial" w:hAnsi="Arial" w:hint="default"/>
      </w:rPr>
    </w:lvl>
    <w:lvl w:ilvl="7" w:tplc="D47AD414" w:tentative="1">
      <w:start w:val="1"/>
      <w:numFmt w:val="bullet"/>
      <w:lvlText w:val="•"/>
      <w:lvlJc w:val="left"/>
      <w:pPr>
        <w:tabs>
          <w:tab w:val="num" w:pos="5400"/>
        </w:tabs>
        <w:ind w:left="5400" w:hanging="360"/>
      </w:pPr>
      <w:rPr>
        <w:rFonts w:ascii="Arial" w:hAnsi="Arial" w:hint="default"/>
      </w:rPr>
    </w:lvl>
    <w:lvl w:ilvl="8" w:tplc="C59EEF9A"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52AB364B"/>
    <w:multiLevelType w:val="hybridMultilevel"/>
    <w:tmpl w:val="3DEA8E36"/>
    <w:lvl w:ilvl="0" w:tplc="17883A6A">
      <w:start w:val="1"/>
      <w:numFmt w:val="bullet"/>
      <w:lvlText w:val="•"/>
      <w:lvlJc w:val="left"/>
      <w:pPr>
        <w:tabs>
          <w:tab w:val="num" w:pos="720"/>
        </w:tabs>
        <w:ind w:left="720" w:hanging="360"/>
      </w:pPr>
      <w:rPr>
        <w:rFonts w:ascii="Arial" w:hAnsi="Arial" w:hint="default"/>
      </w:rPr>
    </w:lvl>
    <w:lvl w:ilvl="1" w:tplc="5648904E">
      <w:start w:val="270"/>
      <w:numFmt w:val="bullet"/>
      <w:lvlText w:val="•"/>
      <w:lvlJc w:val="left"/>
      <w:pPr>
        <w:tabs>
          <w:tab w:val="num" w:pos="1440"/>
        </w:tabs>
        <w:ind w:left="1440" w:hanging="360"/>
      </w:pPr>
      <w:rPr>
        <w:rFonts w:ascii="Arial" w:hAnsi="Arial" w:hint="default"/>
      </w:rPr>
    </w:lvl>
    <w:lvl w:ilvl="2" w:tplc="62CED25E" w:tentative="1">
      <w:start w:val="1"/>
      <w:numFmt w:val="bullet"/>
      <w:lvlText w:val="•"/>
      <w:lvlJc w:val="left"/>
      <w:pPr>
        <w:tabs>
          <w:tab w:val="num" w:pos="2160"/>
        </w:tabs>
        <w:ind w:left="2160" w:hanging="360"/>
      </w:pPr>
      <w:rPr>
        <w:rFonts w:ascii="Arial" w:hAnsi="Arial" w:hint="default"/>
      </w:rPr>
    </w:lvl>
    <w:lvl w:ilvl="3" w:tplc="1D882E62" w:tentative="1">
      <w:start w:val="1"/>
      <w:numFmt w:val="bullet"/>
      <w:lvlText w:val="•"/>
      <w:lvlJc w:val="left"/>
      <w:pPr>
        <w:tabs>
          <w:tab w:val="num" w:pos="2880"/>
        </w:tabs>
        <w:ind w:left="2880" w:hanging="360"/>
      </w:pPr>
      <w:rPr>
        <w:rFonts w:ascii="Arial" w:hAnsi="Arial" w:hint="default"/>
      </w:rPr>
    </w:lvl>
    <w:lvl w:ilvl="4" w:tplc="C9066C20" w:tentative="1">
      <w:start w:val="1"/>
      <w:numFmt w:val="bullet"/>
      <w:lvlText w:val="•"/>
      <w:lvlJc w:val="left"/>
      <w:pPr>
        <w:tabs>
          <w:tab w:val="num" w:pos="3600"/>
        </w:tabs>
        <w:ind w:left="3600" w:hanging="360"/>
      </w:pPr>
      <w:rPr>
        <w:rFonts w:ascii="Arial" w:hAnsi="Arial" w:hint="default"/>
      </w:rPr>
    </w:lvl>
    <w:lvl w:ilvl="5" w:tplc="7B829518" w:tentative="1">
      <w:start w:val="1"/>
      <w:numFmt w:val="bullet"/>
      <w:lvlText w:val="•"/>
      <w:lvlJc w:val="left"/>
      <w:pPr>
        <w:tabs>
          <w:tab w:val="num" w:pos="4320"/>
        </w:tabs>
        <w:ind w:left="4320" w:hanging="360"/>
      </w:pPr>
      <w:rPr>
        <w:rFonts w:ascii="Arial" w:hAnsi="Arial" w:hint="default"/>
      </w:rPr>
    </w:lvl>
    <w:lvl w:ilvl="6" w:tplc="59ACA6AE" w:tentative="1">
      <w:start w:val="1"/>
      <w:numFmt w:val="bullet"/>
      <w:lvlText w:val="•"/>
      <w:lvlJc w:val="left"/>
      <w:pPr>
        <w:tabs>
          <w:tab w:val="num" w:pos="5040"/>
        </w:tabs>
        <w:ind w:left="5040" w:hanging="360"/>
      </w:pPr>
      <w:rPr>
        <w:rFonts w:ascii="Arial" w:hAnsi="Arial" w:hint="default"/>
      </w:rPr>
    </w:lvl>
    <w:lvl w:ilvl="7" w:tplc="E8DCD4F2" w:tentative="1">
      <w:start w:val="1"/>
      <w:numFmt w:val="bullet"/>
      <w:lvlText w:val="•"/>
      <w:lvlJc w:val="left"/>
      <w:pPr>
        <w:tabs>
          <w:tab w:val="num" w:pos="5760"/>
        </w:tabs>
        <w:ind w:left="5760" w:hanging="360"/>
      </w:pPr>
      <w:rPr>
        <w:rFonts w:ascii="Arial" w:hAnsi="Arial" w:hint="default"/>
      </w:rPr>
    </w:lvl>
    <w:lvl w:ilvl="8" w:tplc="D742A91A" w:tentative="1">
      <w:start w:val="1"/>
      <w:numFmt w:val="bullet"/>
      <w:lvlText w:val="•"/>
      <w:lvlJc w:val="left"/>
      <w:pPr>
        <w:tabs>
          <w:tab w:val="num" w:pos="6480"/>
        </w:tabs>
        <w:ind w:left="6480" w:hanging="360"/>
      </w:pPr>
      <w:rPr>
        <w:rFonts w:ascii="Arial" w:hAnsi="Arial" w:hint="default"/>
      </w:rPr>
    </w:lvl>
  </w:abstractNum>
  <w:num w:numId="1" w16cid:durableId="576207243">
    <w:abstractNumId w:val="0"/>
  </w:num>
  <w:num w:numId="2" w16cid:durableId="453209336">
    <w:abstractNumId w:val="1"/>
  </w:num>
  <w:num w:numId="3" w16cid:durableId="613636432">
    <w:abstractNumId w:val="2"/>
  </w:num>
  <w:num w:numId="4" w16cid:durableId="3276396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9AA"/>
    <w:rsid w:val="00012904"/>
    <w:rsid w:val="000416D4"/>
    <w:rsid w:val="00056964"/>
    <w:rsid w:val="000723CC"/>
    <w:rsid w:val="00076C3F"/>
    <w:rsid w:val="00084E60"/>
    <w:rsid w:val="00085A75"/>
    <w:rsid w:val="00086C90"/>
    <w:rsid w:val="000B0CEA"/>
    <w:rsid w:val="000B57EF"/>
    <w:rsid w:val="000F437D"/>
    <w:rsid w:val="00105B8E"/>
    <w:rsid w:val="001130C5"/>
    <w:rsid w:val="00187939"/>
    <w:rsid w:val="001C4DB6"/>
    <w:rsid w:val="0021603E"/>
    <w:rsid w:val="00224D04"/>
    <w:rsid w:val="00274777"/>
    <w:rsid w:val="002A4FE6"/>
    <w:rsid w:val="002D6E01"/>
    <w:rsid w:val="002F7D02"/>
    <w:rsid w:val="003151E3"/>
    <w:rsid w:val="0034660D"/>
    <w:rsid w:val="0035244E"/>
    <w:rsid w:val="00356015"/>
    <w:rsid w:val="0035719D"/>
    <w:rsid w:val="0039543C"/>
    <w:rsid w:val="003A44BF"/>
    <w:rsid w:val="003D4155"/>
    <w:rsid w:val="00402421"/>
    <w:rsid w:val="004112A8"/>
    <w:rsid w:val="0044114D"/>
    <w:rsid w:val="0047703E"/>
    <w:rsid w:val="00481AD3"/>
    <w:rsid w:val="004853E1"/>
    <w:rsid w:val="004C047A"/>
    <w:rsid w:val="005005B1"/>
    <w:rsid w:val="0053423A"/>
    <w:rsid w:val="005411F7"/>
    <w:rsid w:val="00544DE1"/>
    <w:rsid w:val="005A55E1"/>
    <w:rsid w:val="005C3748"/>
    <w:rsid w:val="005E6078"/>
    <w:rsid w:val="005F113A"/>
    <w:rsid w:val="006249D8"/>
    <w:rsid w:val="0067510A"/>
    <w:rsid w:val="00683478"/>
    <w:rsid w:val="00720B90"/>
    <w:rsid w:val="00796744"/>
    <w:rsid w:val="007B7175"/>
    <w:rsid w:val="008302E6"/>
    <w:rsid w:val="00862B7F"/>
    <w:rsid w:val="008712D8"/>
    <w:rsid w:val="00905575"/>
    <w:rsid w:val="00917603"/>
    <w:rsid w:val="00930A3A"/>
    <w:rsid w:val="00941959"/>
    <w:rsid w:val="009A2F69"/>
    <w:rsid w:val="009C043D"/>
    <w:rsid w:val="009C4AAD"/>
    <w:rsid w:val="009D3936"/>
    <w:rsid w:val="009D4518"/>
    <w:rsid w:val="00A12E54"/>
    <w:rsid w:val="00A538EA"/>
    <w:rsid w:val="00A76E66"/>
    <w:rsid w:val="00AC7D89"/>
    <w:rsid w:val="00AF0038"/>
    <w:rsid w:val="00B02248"/>
    <w:rsid w:val="00B15D13"/>
    <w:rsid w:val="00B21C78"/>
    <w:rsid w:val="00B26368"/>
    <w:rsid w:val="00B55DC0"/>
    <w:rsid w:val="00B56035"/>
    <w:rsid w:val="00B73CA6"/>
    <w:rsid w:val="00B87EB0"/>
    <w:rsid w:val="00C25E99"/>
    <w:rsid w:val="00C56738"/>
    <w:rsid w:val="00C825E2"/>
    <w:rsid w:val="00C96065"/>
    <w:rsid w:val="00CB7B26"/>
    <w:rsid w:val="00CC5F4D"/>
    <w:rsid w:val="00CE4AC3"/>
    <w:rsid w:val="00D01956"/>
    <w:rsid w:val="00D074CA"/>
    <w:rsid w:val="00D16EC4"/>
    <w:rsid w:val="00D43A67"/>
    <w:rsid w:val="00DB06E3"/>
    <w:rsid w:val="00DE53E9"/>
    <w:rsid w:val="00E03CF6"/>
    <w:rsid w:val="00E24874"/>
    <w:rsid w:val="00E33CC3"/>
    <w:rsid w:val="00E534BC"/>
    <w:rsid w:val="00E87680"/>
    <w:rsid w:val="00E91EDA"/>
    <w:rsid w:val="00E96F5F"/>
    <w:rsid w:val="00EE3430"/>
    <w:rsid w:val="00F24AE6"/>
    <w:rsid w:val="00F4254F"/>
    <w:rsid w:val="00F449AA"/>
    <w:rsid w:val="00F530F4"/>
    <w:rsid w:val="00F60E67"/>
    <w:rsid w:val="00FB4170"/>
    <w:rsid w:val="00FB5D92"/>
    <w:rsid w:val="00FF1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5AECF"/>
  <w15:chartTrackingRefBased/>
  <w15:docId w15:val="{CC5F9586-6F3C-4603-94E1-CE1423F17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4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51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1E3"/>
  </w:style>
  <w:style w:type="paragraph" w:styleId="Footer">
    <w:name w:val="footer"/>
    <w:basedOn w:val="Normal"/>
    <w:link w:val="FooterChar"/>
    <w:uiPriority w:val="99"/>
    <w:unhideWhenUsed/>
    <w:rsid w:val="003151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1E3"/>
  </w:style>
  <w:style w:type="paragraph" w:styleId="ListParagraph">
    <w:name w:val="List Paragraph"/>
    <w:basedOn w:val="Normal"/>
    <w:uiPriority w:val="34"/>
    <w:qFormat/>
    <w:rsid w:val="003A44BF"/>
    <w:pPr>
      <w:ind w:left="720"/>
      <w:contextualSpacing/>
    </w:pPr>
  </w:style>
  <w:style w:type="character" w:styleId="Hyperlink">
    <w:name w:val="Hyperlink"/>
    <w:basedOn w:val="DefaultParagraphFont"/>
    <w:uiPriority w:val="99"/>
    <w:unhideWhenUsed/>
    <w:rsid w:val="000F43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648706">
      <w:bodyDiv w:val="1"/>
      <w:marLeft w:val="0"/>
      <w:marRight w:val="0"/>
      <w:marTop w:val="0"/>
      <w:marBottom w:val="0"/>
      <w:divBdr>
        <w:top w:val="none" w:sz="0" w:space="0" w:color="auto"/>
        <w:left w:val="none" w:sz="0" w:space="0" w:color="auto"/>
        <w:bottom w:val="none" w:sz="0" w:space="0" w:color="auto"/>
        <w:right w:val="none" w:sz="0" w:space="0" w:color="auto"/>
      </w:divBdr>
      <w:divsChild>
        <w:div w:id="1506628663">
          <w:marLeft w:val="446"/>
          <w:marRight w:val="0"/>
          <w:marTop w:val="0"/>
          <w:marBottom w:val="0"/>
          <w:divBdr>
            <w:top w:val="none" w:sz="0" w:space="0" w:color="auto"/>
            <w:left w:val="none" w:sz="0" w:space="0" w:color="auto"/>
            <w:bottom w:val="none" w:sz="0" w:space="0" w:color="auto"/>
            <w:right w:val="none" w:sz="0" w:space="0" w:color="auto"/>
          </w:divBdr>
        </w:div>
        <w:div w:id="533033539">
          <w:marLeft w:val="1166"/>
          <w:marRight w:val="0"/>
          <w:marTop w:val="0"/>
          <w:marBottom w:val="0"/>
          <w:divBdr>
            <w:top w:val="none" w:sz="0" w:space="0" w:color="auto"/>
            <w:left w:val="none" w:sz="0" w:space="0" w:color="auto"/>
            <w:bottom w:val="none" w:sz="0" w:space="0" w:color="auto"/>
            <w:right w:val="none" w:sz="0" w:space="0" w:color="auto"/>
          </w:divBdr>
        </w:div>
        <w:div w:id="1104229562">
          <w:marLeft w:val="1166"/>
          <w:marRight w:val="0"/>
          <w:marTop w:val="0"/>
          <w:marBottom w:val="0"/>
          <w:divBdr>
            <w:top w:val="none" w:sz="0" w:space="0" w:color="auto"/>
            <w:left w:val="none" w:sz="0" w:space="0" w:color="auto"/>
            <w:bottom w:val="none" w:sz="0" w:space="0" w:color="auto"/>
            <w:right w:val="none" w:sz="0" w:space="0" w:color="auto"/>
          </w:divBdr>
        </w:div>
        <w:div w:id="311492970">
          <w:marLeft w:val="1166"/>
          <w:marRight w:val="0"/>
          <w:marTop w:val="0"/>
          <w:marBottom w:val="0"/>
          <w:divBdr>
            <w:top w:val="none" w:sz="0" w:space="0" w:color="auto"/>
            <w:left w:val="none" w:sz="0" w:space="0" w:color="auto"/>
            <w:bottom w:val="none" w:sz="0" w:space="0" w:color="auto"/>
            <w:right w:val="none" w:sz="0" w:space="0" w:color="auto"/>
          </w:divBdr>
        </w:div>
        <w:div w:id="432671385">
          <w:marLeft w:val="446"/>
          <w:marRight w:val="0"/>
          <w:marTop w:val="0"/>
          <w:marBottom w:val="0"/>
          <w:divBdr>
            <w:top w:val="none" w:sz="0" w:space="0" w:color="auto"/>
            <w:left w:val="none" w:sz="0" w:space="0" w:color="auto"/>
            <w:bottom w:val="none" w:sz="0" w:space="0" w:color="auto"/>
            <w:right w:val="none" w:sz="0" w:space="0" w:color="auto"/>
          </w:divBdr>
        </w:div>
        <w:div w:id="1925071708">
          <w:marLeft w:val="1166"/>
          <w:marRight w:val="0"/>
          <w:marTop w:val="0"/>
          <w:marBottom w:val="0"/>
          <w:divBdr>
            <w:top w:val="none" w:sz="0" w:space="0" w:color="auto"/>
            <w:left w:val="none" w:sz="0" w:space="0" w:color="auto"/>
            <w:bottom w:val="none" w:sz="0" w:space="0" w:color="auto"/>
            <w:right w:val="none" w:sz="0" w:space="0" w:color="auto"/>
          </w:divBdr>
        </w:div>
        <w:div w:id="1813601203">
          <w:marLeft w:val="1166"/>
          <w:marRight w:val="0"/>
          <w:marTop w:val="0"/>
          <w:marBottom w:val="0"/>
          <w:divBdr>
            <w:top w:val="none" w:sz="0" w:space="0" w:color="auto"/>
            <w:left w:val="none" w:sz="0" w:space="0" w:color="auto"/>
            <w:bottom w:val="none" w:sz="0" w:space="0" w:color="auto"/>
            <w:right w:val="none" w:sz="0" w:space="0" w:color="auto"/>
          </w:divBdr>
        </w:div>
        <w:div w:id="1299068803">
          <w:marLeft w:val="446"/>
          <w:marRight w:val="0"/>
          <w:marTop w:val="0"/>
          <w:marBottom w:val="0"/>
          <w:divBdr>
            <w:top w:val="none" w:sz="0" w:space="0" w:color="auto"/>
            <w:left w:val="none" w:sz="0" w:space="0" w:color="auto"/>
            <w:bottom w:val="none" w:sz="0" w:space="0" w:color="auto"/>
            <w:right w:val="none" w:sz="0" w:space="0" w:color="auto"/>
          </w:divBdr>
        </w:div>
      </w:divsChild>
    </w:div>
    <w:div w:id="1988431548">
      <w:bodyDiv w:val="1"/>
      <w:marLeft w:val="0"/>
      <w:marRight w:val="0"/>
      <w:marTop w:val="0"/>
      <w:marBottom w:val="0"/>
      <w:divBdr>
        <w:top w:val="none" w:sz="0" w:space="0" w:color="auto"/>
        <w:left w:val="none" w:sz="0" w:space="0" w:color="auto"/>
        <w:bottom w:val="none" w:sz="0" w:space="0" w:color="auto"/>
        <w:right w:val="none" w:sz="0" w:space="0" w:color="auto"/>
      </w:divBdr>
      <w:divsChild>
        <w:div w:id="1776631696">
          <w:marLeft w:val="446"/>
          <w:marRight w:val="0"/>
          <w:marTop w:val="0"/>
          <w:marBottom w:val="0"/>
          <w:divBdr>
            <w:top w:val="none" w:sz="0" w:space="0" w:color="auto"/>
            <w:left w:val="none" w:sz="0" w:space="0" w:color="auto"/>
            <w:bottom w:val="none" w:sz="0" w:space="0" w:color="auto"/>
            <w:right w:val="none" w:sz="0" w:space="0" w:color="auto"/>
          </w:divBdr>
        </w:div>
        <w:div w:id="826748147">
          <w:marLeft w:val="1166"/>
          <w:marRight w:val="0"/>
          <w:marTop w:val="0"/>
          <w:marBottom w:val="0"/>
          <w:divBdr>
            <w:top w:val="none" w:sz="0" w:space="0" w:color="auto"/>
            <w:left w:val="none" w:sz="0" w:space="0" w:color="auto"/>
            <w:bottom w:val="none" w:sz="0" w:space="0" w:color="auto"/>
            <w:right w:val="none" w:sz="0" w:space="0" w:color="auto"/>
          </w:divBdr>
        </w:div>
        <w:div w:id="1352950670">
          <w:marLeft w:val="1166"/>
          <w:marRight w:val="0"/>
          <w:marTop w:val="0"/>
          <w:marBottom w:val="0"/>
          <w:divBdr>
            <w:top w:val="none" w:sz="0" w:space="0" w:color="auto"/>
            <w:left w:val="none" w:sz="0" w:space="0" w:color="auto"/>
            <w:bottom w:val="none" w:sz="0" w:space="0" w:color="auto"/>
            <w:right w:val="none" w:sz="0" w:space="0" w:color="auto"/>
          </w:divBdr>
        </w:div>
        <w:div w:id="1012805214">
          <w:marLeft w:val="1166"/>
          <w:marRight w:val="0"/>
          <w:marTop w:val="0"/>
          <w:marBottom w:val="0"/>
          <w:divBdr>
            <w:top w:val="none" w:sz="0" w:space="0" w:color="auto"/>
            <w:left w:val="none" w:sz="0" w:space="0" w:color="auto"/>
            <w:bottom w:val="none" w:sz="0" w:space="0" w:color="auto"/>
            <w:right w:val="none" w:sz="0" w:space="0" w:color="auto"/>
          </w:divBdr>
        </w:div>
        <w:div w:id="618495121">
          <w:marLeft w:val="446"/>
          <w:marRight w:val="0"/>
          <w:marTop w:val="0"/>
          <w:marBottom w:val="0"/>
          <w:divBdr>
            <w:top w:val="none" w:sz="0" w:space="0" w:color="auto"/>
            <w:left w:val="none" w:sz="0" w:space="0" w:color="auto"/>
            <w:bottom w:val="none" w:sz="0" w:space="0" w:color="auto"/>
            <w:right w:val="none" w:sz="0" w:space="0" w:color="auto"/>
          </w:divBdr>
        </w:div>
        <w:div w:id="725958335">
          <w:marLeft w:val="1166"/>
          <w:marRight w:val="0"/>
          <w:marTop w:val="0"/>
          <w:marBottom w:val="0"/>
          <w:divBdr>
            <w:top w:val="none" w:sz="0" w:space="0" w:color="auto"/>
            <w:left w:val="none" w:sz="0" w:space="0" w:color="auto"/>
            <w:bottom w:val="none" w:sz="0" w:space="0" w:color="auto"/>
            <w:right w:val="none" w:sz="0" w:space="0" w:color="auto"/>
          </w:divBdr>
        </w:div>
        <w:div w:id="899631487">
          <w:marLeft w:val="1166"/>
          <w:marRight w:val="0"/>
          <w:marTop w:val="0"/>
          <w:marBottom w:val="0"/>
          <w:divBdr>
            <w:top w:val="none" w:sz="0" w:space="0" w:color="auto"/>
            <w:left w:val="none" w:sz="0" w:space="0" w:color="auto"/>
            <w:bottom w:val="none" w:sz="0" w:space="0" w:color="auto"/>
            <w:right w:val="none" w:sz="0" w:space="0" w:color="auto"/>
          </w:divBdr>
        </w:div>
        <w:div w:id="62292385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nhssurveys.co.uk/nss/wres/organisationa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8</Pages>
  <Words>1423</Words>
  <Characters>8113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Medway NHS Foundation Trust</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Alister Mcclure</dc:creator>
  <cp:keywords/>
  <dc:description/>
  <cp:lastModifiedBy>LEE, Nina (MEDWAY NHS FOUNDATION TRUST)</cp:lastModifiedBy>
  <cp:revision>15</cp:revision>
  <dcterms:created xsi:type="dcterms:W3CDTF">2024-10-09T08:52:00Z</dcterms:created>
  <dcterms:modified xsi:type="dcterms:W3CDTF">2024-10-31T16:02:00Z</dcterms:modified>
</cp:coreProperties>
</file>